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18B" w:rsidRDefault="00C72296">
      <w:pPr>
        <w:rPr>
          <w:b/>
        </w:rPr>
      </w:pPr>
      <w:r>
        <w:rPr>
          <w:b/>
        </w:rPr>
        <w:t xml:space="preserve">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9"/>
        <w:gridCol w:w="6123"/>
      </w:tblGrid>
      <w:tr w:rsidR="004A018B"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</w:tcPr>
          <w:p w:rsidR="004A018B" w:rsidRDefault="004A018B">
            <w:pPr>
              <w:spacing w:beforeLines="50" w:before="120"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18B" w:rsidRDefault="00C72296">
            <w:pPr>
              <w:spacing w:beforeLines="50" w:before="120"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СОГЛАСОВАНА:</w:t>
            </w:r>
          </w:p>
          <w:p w:rsidR="004A018B" w:rsidRDefault="00C72296">
            <w:pPr>
              <w:spacing w:beforeLines="50" w:before="120"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педагогическом совете</w:t>
            </w:r>
          </w:p>
          <w:p w:rsidR="004A018B" w:rsidRDefault="00C72296">
            <w:pPr>
              <w:spacing w:beforeLines="50" w:before="120" w:after="0"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Протокол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</w:p>
          <w:p w:rsidR="004A018B" w:rsidRDefault="00C72296">
            <w:pPr>
              <w:spacing w:beforeLines="50" w:before="120"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10.01.2024 год</w:t>
            </w:r>
          </w:p>
        </w:tc>
        <w:tc>
          <w:tcPr>
            <w:tcW w:w="7620" w:type="dxa"/>
            <w:tcBorders>
              <w:top w:val="nil"/>
              <w:left w:val="nil"/>
              <w:bottom w:val="nil"/>
              <w:right w:val="nil"/>
            </w:tcBorders>
          </w:tcPr>
          <w:p w:rsidR="004A018B" w:rsidRDefault="004A01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18B" w:rsidRDefault="00C722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УТВЕРЖДЕНА:</w:t>
            </w:r>
          </w:p>
          <w:p w:rsidR="004A018B" w:rsidRDefault="00C722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МБОУ СОШ №22 им.С.Н. Пальчука пос. Этыркэн</w:t>
            </w:r>
          </w:p>
          <w:p w:rsidR="004A018B" w:rsidRDefault="00C7229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626745</wp:posOffset>
                  </wp:positionH>
                  <wp:positionV relativeFrom="paragraph">
                    <wp:posOffset>-897890</wp:posOffset>
                  </wp:positionV>
                  <wp:extent cx="1844040" cy="1447800"/>
                  <wp:effectExtent l="0" t="0" r="0" b="0"/>
                  <wp:wrapNone/>
                  <wp:docPr id="1" name="Рисунок 1" descr="img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img0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166" t="13869" r="73199" b="718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04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_______Н. Ц-Ж. Жалсанова</w:t>
            </w:r>
          </w:p>
          <w:p w:rsidR="004A018B" w:rsidRDefault="00C722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 4 от 10.01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.2024 год</w:t>
            </w:r>
          </w:p>
        </w:tc>
      </w:tr>
    </w:tbl>
    <w:p w:rsidR="004A018B" w:rsidRDefault="00C72296">
      <w:r>
        <w:t xml:space="preserve"> </w:t>
      </w:r>
    </w:p>
    <w:p w:rsidR="004A018B" w:rsidRDefault="004A018B">
      <w:pPr>
        <w:shd w:val="clear" w:color="auto" w:fill="FFFFFF"/>
      </w:pPr>
    </w:p>
    <w:p w:rsidR="004A018B" w:rsidRDefault="00C72296">
      <w:pPr>
        <w:jc w:val="center"/>
      </w:pPr>
      <w:r>
        <w:t xml:space="preserve"> </w:t>
      </w:r>
    </w:p>
    <w:p w:rsidR="004A018B" w:rsidRDefault="00C72296">
      <w:pPr>
        <w:jc w:val="center"/>
      </w:pPr>
      <w:r>
        <w:t xml:space="preserve"> </w:t>
      </w:r>
    </w:p>
    <w:p w:rsidR="004A018B" w:rsidRDefault="00C72296">
      <w:pPr>
        <w:jc w:val="center"/>
      </w:pPr>
      <w:r>
        <w:t xml:space="preserve"> </w:t>
      </w:r>
    </w:p>
    <w:p w:rsidR="004A018B" w:rsidRDefault="00C7229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4A018B" w:rsidRDefault="00C72296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 б</w:t>
      </w:r>
      <w:r>
        <w:rPr>
          <w:rFonts w:ascii="Times New Roman" w:hAnsi="Times New Roman" w:cs="Times New Roman"/>
          <w:b/>
          <w:sz w:val="40"/>
          <w:szCs w:val="40"/>
        </w:rPr>
        <w:t>иблиот</w:t>
      </w:r>
      <w:r>
        <w:rPr>
          <w:rFonts w:ascii="Times New Roman" w:hAnsi="Times New Roman" w:cs="Times New Roman"/>
          <w:b/>
          <w:sz w:val="40"/>
          <w:szCs w:val="40"/>
        </w:rPr>
        <w:t xml:space="preserve">ечном фонде </w:t>
      </w:r>
      <w:r>
        <w:rPr>
          <w:rFonts w:ascii="Times New Roman" w:hAnsi="Times New Roman" w:cs="Times New Roman"/>
          <w:b/>
          <w:sz w:val="40"/>
          <w:szCs w:val="40"/>
        </w:rPr>
        <w:t>или перечень используемы</w:t>
      </w:r>
      <w:r>
        <w:rPr>
          <w:rFonts w:ascii="Times New Roman" w:hAnsi="Times New Roman" w:cs="Times New Roman"/>
          <w:b/>
          <w:sz w:val="40"/>
          <w:szCs w:val="40"/>
        </w:rPr>
        <w:t xml:space="preserve">х </w:t>
      </w:r>
      <w:r>
        <w:rPr>
          <w:rFonts w:ascii="Times New Roman" w:hAnsi="Times New Roman" w:cs="Times New Roman"/>
          <w:b/>
          <w:sz w:val="40"/>
          <w:szCs w:val="40"/>
        </w:rPr>
        <w:t>учебных изданий для реализации образовательных программ начального общего, основного общего,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среднего общего образования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(учебники и учебные пособия)</w:t>
      </w:r>
    </w:p>
    <w:p w:rsidR="004A018B" w:rsidRDefault="00C7229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МБОУ СОШ № 22 им. С.Н Пальчука </w:t>
      </w:r>
    </w:p>
    <w:p w:rsidR="004A018B" w:rsidRDefault="00C7229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пос. Этыркэн</w:t>
      </w:r>
    </w:p>
    <w:p w:rsidR="004A018B" w:rsidRDefault="004A018B">
      <w:pPr>
        <w:jc w:val="both"/>
        <w:rPr>
          <w:b/>
        </w:rPr>
      </w:pPr>
    </w:p>
    <w:p w:rsidR="004A018B" w:rsidRDefault="00C72296">
      <w:pPr>
        <w:jc w:val="both"/>
        <w:rPr>
          <w:b/>
        </w:rPr>
      </w:pPr>
      <w:r>
        <w:rPr>
          <w:b/>
        </w:rPr>
        <w:t xml:space="preserve">                                   </w:t>
      </w:r>
    </w:p>
    <w:p w:rsidR="004A018B" w:rsidRDefault="00C7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b/>
        </w:rPr>
        <w:t xml:space="preserve"> </w:t>
      </w:r>
      <w:r w:rsidRPr="00C72296">
        <w:rPr>
          <w:rFonts w:ascii="Times New Roman" w:hAnsi="Times New Roman" w:cs="Times New Roman"/>
          <w:b/>
          <w:sz w:val="28"/>
          <w:szCs w:val="28"/>
        </w:rPr>
        <w:t>Педагог-</w:t>
      </w:r>
      <w:r w:rsidRPr="00C72296"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C72296">
        <w:rPr>
          <w:rFonts w:ascii="Times New Roman" w:hAnsi="Times New Roman" w:cs="Times New Roman"/>
          <w:b/>
          <w:sz w:val="28"/>
          <w:szCs w:val="28"/>
        </w:rPr>
        <w:t>иблиотекарь: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 </w:t>
      </w:r>
    </w:p>
    <w:p w:rsidR="004A018B" w:rsidRDefault="00C722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Еременкова Н. Л,</w:t>
      </w:r>
    </w:p>
    <w:p w:rsidR="004A018B" w:rsidRDefault="004A018B">
      <w:pPr>
        <w:jc w:val="center"/>
        <w:rPr>
          <w:b/>
        </w:rPr>
      </w:pPr>
    </w:p>
    <w:p w:rsidR="004A018B" w:rsidRDefault="00C72296">
      <w:pPr>
        <w:jc w:val="center"/>
        <w:rPr>
          <w:b/>
        </w:rPr>
      </w:pPr>
      <w:r>
        <w:rPr>
          <w:b/>
        </w:rPr>
        <w:t xml:space="preserve"> </w:t>
      </w:r>
    </w:p>
    <w:p w:rsidR="004A018B" w:rsidRDefault="004A018B">
      <w:pPr>
        <w:jc w:val="center"/>
        <w:rPr>
          <w:b/>
        </w:rPr>
      </w:pPr>
    </w:p>
    <w:p w:rsidR="004A018B" w:rsidRDefault="004A018B">
      <w:pPr>
        <w:jc w:val="both"/>
        <w:rPr>
          <w:b/>
        </w:rPr>
      </w:pPr>
    </w:p>
    <w:p w:rsidR="004A018B" w:rsidRDefault="00C7229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2024 г.</w:t>
      </w:r>
    </w:p>
    <w:p w:rsidR="004A018B" w:rsidRDefault="004A018B">
      <w:pPr>
        <w:ind w:firstLine="284"/>
        <w:jc w:val="right"/>
        <w:rPr>
          <w:rFonts w:ascii="Times New Roman" w:hAnsi="Times New Roman" w:cs="Times New Roman"/>
          <w:sz w:val="28"/>
          <w:szCs w:val="24"/>
        </w:rPr>
      </w:pPr>
    </w:p>
    <w:p w:rsidR="004A018B" w:rsidRDefault="00C72296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4A018B" w:rsidRDefault="00C72296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библиотечном фонде или перечень используемых учебных изданий </w:t>
      </w:r>
    </w:p>
    <w:p w:rsidR="004A018B" w:rsidRDefault="00C72296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реализации образовательных программ начального общего, основного общего, среднего общего образования </w:t>
      </w:r>
    </w:p>
    <w:p w:rsidR="004A018B" w:rsidRDefault="00C72296">
      <w:pPr>
        <w:spacing w:after="0" w:line="276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</w:t>
      </w:r>
      <w:r>
        <w:rPr>
          <w:rFonts w:ascii="Times New Roman" w:hAnsi="Times New Roman" w:cs="Times New Roman"/>
          <w:b/>
          <w:sz w:val="28"/>
          <w:szCs w:val="28"/>
        </w:rPr>
        <w:t>чебники учебные пособия).</w:t>
      </w:r>
    </w:p>
    <w:p w:rsidR="004A018B" w:rsidRDefault="004A018B">
      <w:pPr>
        <w:pStyle w:val="Default"/>
        <w:spacing w:line="276" w:lineRule="auto"/>
        <w:ind w:firstLine="284"/>
        <w:jc w:val="center"/>
        <w:rPr>
          <w:b/>
        </w:rPr>
      </w:pPr>
    </w:p>
    <w:p w:rsidR="004A018B" w:rsidRDefault="00C72296">
      <w:pPr>
        <w:pStyle w:val="Default"/>
        <w:spacing w:line="276" w:lineRule="auto"/>
        <w:ind w:firstLine="284"/>
        <w:jc w:val="both"/>
        <w:rPr>
          <w:b/>
          <w:color w:val="212121"/>
          <w:sz w:val="28"/>
          <w:szCs w:val="28"/>
        </w:rPr>
      </w:pPr>
      <w:r>
        <w:rPr>
          <w:b/>
        </w:rPr>
        <w:t xml:space="preserve"> </w:t>
      </w:r>
      <w:r>
        <w:rPr>
          <w:b/>
          <w:bCs/>
          <w:color w:val="212121"/>
          <w:sz w:val="28"/>
          <w:szCs w:val="28"/>
        </w:rPr>
        <w:t xml:space="preserve">1. Общие положения </w:t>
      </w:r>
    </w:p>
    <w:p w:rsidR="004A018B" w:rsidRDefault="00C72296">
      <w:pPr>
        <w:pStyle w:val="Default"/>
        <w:spacing w:line="276" w:lineRule="auto"/>
        <w:ind w:firstLine="284"/>
        <w:jc w:val="both"/>
      </w:pPr>
      <w:r>
        <w:rPr>
          <w:color w:val="212121"/>
          <w:sz w:val="28"/>
          <w:szCs w:val="28"/>
        </w:rPr>
        <w:t xml:space="preserve">1.1. Данное </w:t>
      </w:r>
      <w:r>
        <w:rPr>
          <w:b/>
          <w:bCs/>
          <w:color w:val="212121"/>
          <w:sz w:val="28"/>
          <w:szCs w:val="28"/>
        </w:rPr>
        <w:t xml:space="preserve">Положение о библиотечном фонде </w:t>
      </w:r>
      <w:r>
        <w:rPr>
          <w:color w:val="212121"/>
          <w:sz w:val="28"/>
          <w:szCs w:val="28"/>
        </w:rPr>
        <w:t xml:space="preserve">школы разработано в соответствии с Федеральным законом № 273-ФЗ от 29.12.2012 «Об образовании в Российской Федерации» с изменениями на 1 апреля 2024 года, ФЗ от </w:t>
      </w:r>
      <w:r>
        <w:rPr>
          <w:color w:val="212121"/>
          <w:sz w:val="28"/>
          <w:szCs w:val="28"/>
        </w:rPr>
        <w:t>29.12.94 № 78-ФЗ «О библиотечном деле» в редакции от 11 июня 2021 г., Приказом Министерства культуры Российской Федерации от 8 октября 2012 года N 1077 «Об утверждении Порядка учета документов, входящих в состав библиотечного фонда» с изменениями на 2 февр</w:t>
      </w:r>
      <w:r>
        <w:rPr>
          <w:color w:val="212121"/>
          <w:sz w:val="28"/>
          <w:szCs w:val="28"/>
        </w:rPr>
        <w:t>аля 2017 года, Письмом Министерства образования и науки Российской Федерации от 08.12.2011г. № МД-1634/03 «Об использовании учебников в образовательном процессе», а также Уставом образовательной организации и другими нормативными правовыми актами Российско</w:t>
      </w:r>
      <w:r>
        <w:rPr>
          <w:color w:val="212121"/>
          <w:sz w:val="28"/>
          <w:szCs w:val="28"/>
        </w:rPr>
        <w:t>й Федерации,  регламентирующими деятельность организаций, осуществляющих образовательную деятельность.</w:t>
      </w:r>
      <w:r>
        <w:t xml:space="preserve">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t xml:space="preserve"> </w:t>
      </w:r>
      <w:r>
        <w:rPr>
          <w:color w:val="212121"/>
          <w:sz w:val="28"/>
          <w:szCs w:val="28"/>
        </w:rPr>
        <w:t xml:space="preserve">1.2. Настоящее </w:t>
      </w:r>
      <w:r>
        <w:rPr>
          <w:i/>
          <w:iCs/>
          <w:color w:val="212121"/>
          <w:sz w:val="28"/>
          <w:szCs w:val="28"/>
        </w:rPr>
        <w:t xml:space="preserve">Положение о школьном библиотечном фонде </w:t>
      </w:r>
      <w:r>
        <w:rPr>
          <w:color w:val="212121"/>
          <w:sz w:val="28"/>
          <w:szCs w:val="28"/>
        </w:rPr>
        <w:t xml:space="preserve">(далее – Положение) определяет </w:t>
      </w:r>
      <w:r>
        <w:rPr>
          <w:i/>
          <w:iCs/>
          <w:color w:val="212121"/>
          <w:sz w:val="28"/>
          <w:szCs w:val="28"/>
        </w:rPr>
        <w:t xml:space="preserve">порядок учета библиотечного фонда </w:t>
      </w:r>
      <w:r>
        <w:rPr>
          <w:color w:val="212121"/>
          <w:sz w:val="28"/>
          <w:szCs w:val="28"/>
        </w:rPr>
        <w:t>и механизм формирования, сохран</w:t>
      </w:r>
      <w:r>
        <w:rPr>
          <w:color w:val="212121"/>
          <w:sz w:val="28"/>
          <w:szCs w:val="28"/>
        </w:rPr>
        <w:t>ности и предоставления в пользование учебников, учебных пособий, учебно-методических материалов обучающимся образовательной организации (далее – школа), осваивающим основные образовательные программы в пределах федеральных государственных образовательных с</w:t>
      </w:r>
      <w:r>
        <w:rPr>
          <w:color w:val="212121"/>
          <w:sz w:val="28"/>
          <w:szCs w:val="28"/>
        </w:rPr>
        <w:t xml:space="preserve">тандартов, а также закрепляет ответственность всех участников образовательной деятельности.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1.3. Понятия, используемые в Положении: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b/>
          <w:bCs/>
          <w:i/>
          <w:iCs/>
          <w:color w:val="212121"/>
          <w:sz w:val="28"/>
          <w:szCs w:val="28"/>
        </w:rPr>
        <w:t xml:space="preserve">Учебник </w:t>
      </w:r>
      <w:r>
        <w:rPr>
          <w:color w:val="212121"/>
          <w:sz w:val="28"/>
          <w:szCs w:val="28"/>
        </w:rPr>
        <w:t xml:space="preserve">– учебное издание, содержащее систематическое изложение учебной дисциплины, соответствующее учебной программе и официально утвержденное в качестве данного вида. Может быть представлен в печатной и электронной форме.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 xml:space="preserve">Учебное пособие </w:t>
      </w:r>
      <w:r>
        <w:rPr>
          <w:color w:val="212121"/>
          <w:sz w:val="28"/>
          <w:szCs w:val="28"/>
        </w:rPr>
        <w:t>– учебное издание, допо</w:t>
      </w:r>
      <w:r>
        <w:rPr>
          <w:color w:val="212121"/>
          <w:sz w:val="28"/>
          <w:szCs w:val="28"/>
        </w:rPr>
        <w:t xml:space="preserve">лняющее или заменяющее частично или полностью учебник, официально утвержденное в качестве данного вида.                                                                                                           </w:t>
      </w:r>
      <w:r>
        <w:rPr>
          <w:b/>
          <w:bCs/>
          <w:i/>
          <w:iCs/>
          <w:color w:val="212121"/>
          <w:sz w:val="28"/>
          <w:szCs w:val="28"/>
        </w:rPr>
        <w:t xml:space="preserve">Рабочая тетрадь </w:t>
      </w:r>
      <w:r>
        <w:rPr>
          <w:color w:val="212121"/>
          <w:sz w:val="28"/>
          <w:szCs w:val="28"/>
        </w:rPr>
        <w:t>– учебное пособие, имеющее осо</w:t>
      </w:r>
      <w:r>
        <w:rPr>
          <w:color w:val="212121"/>
          <w:sz w:val="28"/>
          <w:szCs w:val="28"/>
        </w:rPr>
        <w:t>бый дидактический аппарат, способствующий самостоятельной работе обучающегося над освоением учебного предмета.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 xml:space="preserve">Учебно-методические материалы </w:t>
      </w:r>
      <w:r>
        <w:rPr>
          <w:color w:val="212121"/>
          <w:sz w:val="28"/>
          <w:szCs w:val="28"/>
        </w:rPr>
        <w:t xml:space="preserve">– совокупность материалов, в полном объеме обеспечивающих преподавание данной дисциплины (атласы, контурные </w:t>
      </w:r>
      <w:r>
        <w:rPr>
          <w:color w:val="212121"/>
          <w:sz w:val="28"/>
          <w:szCs w:val="28"/>
        </w:rPr>
        <w:lastRenderedPageBreak/>
        <w:t xml:space="preserve">карты, </w:t>
      </w:r>
      <w:r>
        <w:rPr>
          <w:color w:val="212121"/>
          <w:sz w:val="28"/>
          <w:szCs w:val="28"/>
        </w:rPr>
        <w:t>поурочное планирование, средства контроля знаний, справочные издания, рабочие программы и т.д.).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  <w:r>
        <w:rPr>
          <w:b/>
          <w:bCs/>
          <w:i/>
          <w:iCs/>
          <w:color w:val="212121"/>
          <w:sz w:val="28"/>
          <w:szCs w:val="28"/>
        </w:rPr>
        <w:t xml:space="preserve">Средства обучения и воспитания </w:t>
      </w:r>
      <w:r>
        <w:rPr>
          <w:color w:val="212121"/>
          <w:sz w:val="28"/>
          <w:szCs w:val="28"/>
        </w:rPr>
        <w:t xml:space="preserve">– другие источники учебной информации, предоставляемые обучающимся в ходе образовательной деятельности.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1.4. Целью настоящего </w:t>
      </w:r>
      <w:r>
        <w:rPr>
          <w:color w:val="212121"/>
          <w:sz w:val="28"/>
          <w:szCs w:val="28"/>
        </w:rPr>
        <w:t>Положения о библиотечном фонде является создание условий для максимального обеспечения учебной литературой обучающихся школы, повышение ответственности педагогического коллектива и семьи за правильное, рациональное использование школьных учебников, организ</w:t>
      </w:r>
      <w:r>
        <w:rPr>
          <w:color w:val="212121"/>
          <w:sz w:val="28"/>
          <w:szCs w:val="28"/>
        </w:rPr>
        <w:t xml:space="preserve">ация работы среди обучающихся и их родителей по воспитанию осознанного, бережного отношения к учебнику.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1.5. Учет документов библиотечного фонда является основой отчетности и планирования деятельности библиотеки, способствует обеспечению его сохранности.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2. Формирование фонда учебников и порядок учета фонда учебной литературы </w:t>
      </w:r>
    </w:p>
    <w:p w:rsidR="004A018B" w:rsidRDefault="00C72296">
      <w:pPr>
        <w:pStyle w:val="Default"/>
        <w:tabs>
          <w:tab w:val="left" w:pos="5954"/>
        </w:tabs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2.1. Комплектование учебного фонда библиотеки школы происходит на основе ежегодно утверждаемых Федеральных перечней учебников, рекомендованных к использованию при реализации имеющих</w:t>
      </w:r>
      <w:r>
        <w:rPr>
          <w:color w:val="212121"/>
          <w:sz w:val="28"/>
          <w:szCs w:val="28"/>
        </w:rPr>
        <w:t xml:space="preserve"> государственную аккредитацию образовательных программ начального общего, основного общего, среднего общего образования, перечней организаций, осуществляющих выпуск учебных пособий, которые допускаются к использованию при реализации имеющих государственную</w:t>
      </w:r>
      <w:r>
        <w:rPr>
          <w:color w:val="212121"/>
          <w:sz w:val="28"/>
          <w:szCs w:val="28"/>
        </w:rPr>
        <w:t xml:space="preserve"> аккредитацию образовательных программ. Ежегодно утверждается перечень учебников и учебных пособий образовательной организации.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2.2. Образовательная организация самостоятельна в выборе и определении: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>комплекта учебников, учебных пособий, учебно-методиче</w:t>
      </w:r>
      <w:r>
        <w:rPr>
          <w:color w:val="212121"/>
          <w:sz w:val="28"/>
          <w:szCs w:val="28"/>
        </w:rPr>
        <w:t xml:space="preserve">ских материалов, обеспечивающих преподавание учебного предмета, курса, дисциплины (модуля);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 xml:space="preserve">средств обучения и воспитания. Выбор средств обучения и воспитания определяется спецификой содержания и формой организации образовательной деятельности.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2.3. По</w:t>
      </w:r>
      <w:r>
        <w:rPr>
          <w:color w:val="212121"/>
          <w:sz w:val="28"/>
          <w:szCs w:val="28"/>
        </w:rPr>
        <w:t>полнение учебного фонда обеспечивается за счет средств федерального, регионального, муниципального бюджетов (ст.35, п.2 Федерального закона «Об образовании в Российской Федерации»); иных источников, не запрещенных законодательством РФ, в т.ч. безвозмездног</w:t>
      </w:r>
      <w:r>
        <w:rPr>
          <w:color w:val="212121"/>
          <w:sz w:val="28"/>
          <w:szCs w:val="28"/>
        </w:rPr>
        <w:t>о пожертвования физическими и/или юридическими лицами.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2.4. В целях обеспечения обучающихся учебниками, учебными пособиями школа может взаимодействовать с другими общеобразовательными организациями района, Управлением образования.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2.5. Непосредственное р</w:t>
      </w:r>
      <w:r>
        <w:rPr>
          <w:color w:val="212121"/>
          <w:sz w:val="28"/>
          <w:szCs w:val="28"/>
        </w:rPr>
        <w:t>уководство и контроль работы по созданию и своевременному пополнению библиотечного фонда школьных учебников осуществляет директор образовательной организации.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2.6. Допускается использование учебно-методических комплектов, входящих в Федеральный перечень у</w:t>
      </w:r>
      <w:r>
        <w:rPr>
          <w:color w:val="212121"/>
          <w:sz w:val="28"/>
          <w:szCs w:val="28"/>
        </w:rPr>
        <w:t>чебников, согласованных на Педагогическом совете и утвержденных приказом директора школы.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 2.7. Для эффективной организации образовательной деятельности используется учебно-методическое обеспечение из одной предметно-методической линии.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2.8. Процесс работ</w:t>
      </w:r>
      <w:r>
        <w:rPr>
          <w:color w:val="212121"/>
          <w:sz w:val="28"/>
          <w:szCs w:val="28"/>
        </w:rPr>
        <w:t xml:space="preserve">ы по формированию фонда учебной литературы включает следующие этапы: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 xml:space="preserve">работа педагогического коллектива с Федеральным перечнем учебников, рекомендованных (допущенных) к использованию в образовательных организациях;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 xml:space="preserve">подготовка списка учебников, планируемых к использованию в новом учебном году;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 xml:space="preserve">предоставление списка учебников Педагогическому совету на согласование и утверждение;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>диагностика уровня обеспеченности обучающихся учебной литературой на следующий учебны</w:t>
      </w:r>
      <w:r>
        <w:rPr>
          <w:color w:val="212121"/>
          <w:sz w:val="28"/>
          <w:szCs w:val="28"/>
        </w:rPr>
        <w:t xml:space="preserve">й год в соответствии с контингентом обучающихся, составление перспективного плана комплектования учебного фонда;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 xml:space="preserve">оформление заказа учебников и учебных пособий в соответствии с утвержденным списком учебников и планом комплектования;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>заключение контрак</w:t>
      </w:r>
      <w:r>
        <w:rPr>
          <w:color w:val="212121"/>
          <w:sz w:val="28"/>
          <w:szCs w:val="28"/>
        </w:rPr>
        <w:t xml:space="preserve">та с поставщиком о закупке учебной литературы;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>прием и учет вновь поступившей учебной литературы в библиотеку</w:t>
      </w:r>
      <w:r>
        <w:rPr>
          <w:color w:val="212121"/>
          <w:sz w:val="20"/>
          <w:szCs w:val="20"/>
        </w:rPr>
        <w:t xml:space="preserve">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2.9. Библиотечный фонд школьных учебников учитывается и хранится отдельно от основного фонда школьной библиотеки.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2.10. К библиотечному фонду учебной литературы (учебному фонду) относятся учебники, учебные пособия, орфографические словари, математические таблицы, сборники упражнений и задач, практикумы, книги для чтения, хрестоматии, рабочие тетради, атласы, контурные</w:t>
      </w:r>
      <w:r>
        <w:rPr>
          <w:color w:val="212121"/>
          <w:sz w:val="28"/>
          <w:szCs w:val="28"/>
        </w:rPr>
        <w:t xml:space="preserve"> карты в печатном и электронном виде, содержание которых отвечает требованиям государственных образовательных стандартов, федеральных государственных требований, образовательных стандартов </w:t>
      </w:r>
      <w:r>
        <w:rPr>
          <w:b/>
          <w:color w:val="212121"/>
          <w:sz w:val="28"/>
          <w:szCs w:val="28"/>
          <w:u w:val="single"/>
        </w:rPr>
        <w:t xml:space="preserve">и самостоятельно устанавливаемых требований, </w:t>
      </w:r>
      <w:r>
        <w:rPr>
          <w:color w:val="212121"/>
          <w:sz w:val="28"/>
          <w:szCs w:val="28"/>
        </w:rPr>
        <w:t>организациями, осущест</w:t>
      </w:r>
      <w:r>
        <w:rPr>
          <w:color w:val="212121"/>
          <w:sz w:val="28"/>
          <w:szCs w:val="28"/>
        </w:rPr>
        <w:t>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 обеспечивающие преемственность изучения дисципл</w:t>
      </w:r>
      <w:r>
        <w:rPr>
          <w:color w:val="212121"/>
          <w:sz w:val="28"/>
          <w:szCs w:val="28"/>
        </w:rPr>
        <w:t>ин и систематизированные по образовательным областям.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 2.11. Документы, включаемые в фонд библиотеки, маркируются.                             2.12. Документы поступают в библиотеку и включаются в библиотечный фонд в результате поставки обязательного экзем</w:t>
      </w:r>
      <w:r>
        <w:rPr>
          <w:color w:val="212121"/>
          <w:sz w:val="28"/>
          <w:szCs w:val="28"/>
        </w:rPr>
        <w:t xml:space="preserve">пляра, покупки (подписки, обмена, дарения, пожертвования, копирования оригиналов из фонда библиотеки). Документы, подготовленные к приему в библиотечный фонд, подвергаются первичной обработке и индивидуальному учету.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2.13. Документы принимаются по первичн</w:t>
      </w:r>
      <w:r>
        <w:rPr>
          <w:color w:val="212121"/>
          <w:sz w:val="28"/>
          <w:szCs w:val="28"/>
        </w:rPr>
        <w:t xml:space="preserve">ым учетным документам (накладная, акт), включающим список поступлений.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2.14. 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</w:t>
      </w:r>
      <w:r>
        <w:rPr>
          <w:color w:val="212121"/>
          <w:sz w:val="28"/>
          <w:szCs w:val="28"/>
        </w:rPr>
        <w:t xml:space="preserve">ые поступления из неизвестных и анонимных источников), оформляется актом о приеме документов.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2.15. Прием документов, поступающих в библиотеку от юридического, физического лица в виде дара с указанием его назначения для пополнения библиотечного фон</w:t>
      </w:r>
      <w:r>
        <w:rPr>
          <w:color w:val="212121"/>
          <w:sz w:val="28"/>
          <w:szCs w:val="28"/>
        </w:rPr>
        <w:t>да, оформляется договором пожертвования в соответствии с Гражданским кодексом Российской Федерации (ст. 574, 582).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2.16. Прием документов от читателей взамен утерянных и признанных равноценными утраченным, оформляется актом о приёме документов взамен утеря</w:t>
      </w:r>
      <w:r>
        <w:rPr>
          <w:color w:val="212121"/>
          <w:sz w:val="28"/>
          <w:szCs w:val="28"/>
        </w:rPr>
        <w:t xml:space="preserve">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 сведения о принятых изданиях (краткое библиографическое описание издания, цена), подписи читателя </w:t>
      </w:r>
      <w:r>
        <w:rPr>
          <w:color w:val="212121"/>
          <w:sz w:val="28"/>
          <w:szCs w:val="28"/>
        </w:rPr>
        <w:t xml:space="preserve">и                     принимающей стороны.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2.17. Учёт библиотечного фонда учебной литературы отражает поступление, выбытие, общую величину фонда учебников, и служит основой его правильного формирования, целевого использования и сохранности, осуществлени</w:t>
      </w:r>
      <w:r>
        <w:rPr>
          <w:color w:val="212121"/>
          <w:sz w:val="28"/>
          <w:szCs w:val="28"/>
        </w:rPr>
        <w:t>я контроля за наличием и движением учебников.                                     2.18. Процесс учета библиотечного фонда учебников включает: прием, штемпелевание, регистрацию поступления, распределения по классам, выбытия, а также подведение итогов движен</w:t>
      </w:r>
      <w:r>
        <w:rPr>
          <w:color w:val="212121"/>
          <w:sz w:val="28"/>
          <w:szCs w:val="28"/>
        </w:rPr>
        <w:t>ия фонда и его проверку.                     2.19. Все операции по учету производятся заведующим библиотекой, стоимостный учет ведется бухгалтерией, обслуживающей школу. Инвентаризация учебного фонда и сверка данных библиотеки и бухгалтерии проводится ежег</w:t>
      </w:r>
      <w:r>
        <w:rPr>
          <w:color w:val="212121"/>
          <w:sz w:val="28"/>
          <w:szCs w:val="28"/>
        </w:rPr>
        <w:t>одно.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2.20. Учет учебной литературы осуществляется групповым способом и ведется в «Книге суммарного учета» (далее - КСУ). КСУ учебников хранится в библиотеке постоянно.</w:t>
      </w:r>
    </w:p>
    <w:p w:rsidR="004A018B" w:rsidRDefault="004A018B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2.21. Индивидуальный (групповой) учет учебников осуществляется в картотеке учета учебн</w:t>
      </w:r>
      <w:r>
        <w:rPr>
          <w:color w:val="212121"/>
          <w:sz w:val="28"/>
          <w:szCs w:val="28"/>
        </w:rPr>
        <w:t xml:space="preserve">иков на каталожных карточках стандартного размера. На карточке </w:t>
      </w:r>
      <w:r>
        <w:rPr>
          <w:color w:val="212121"/>
          <w:sz w:val="28"/>
          <w:szCs w:val="28"/>
        </w:rPr>
        <w:lastRenderedPageBreak/>
        <w:t>указывается регистрационный номер, библиографическое описание учебника, сведения о количестве поступивших учебников с указанием цены. При неоднократном поступлении учебника, не имеющем отличий,</w:t>
      </w:r>
      <w:r>
        <w:rPr>
          <w:color w:val="212121"/>
          <w:sz w:val="28"/>
          <w:szCs w:val="28"/>
        </w:rPr>
        <w:t xml:space="preserve"> кроме года издания и цены, все поступления заносятся на единую карточку. Если же в учебнике внесены дополнения и изменения, то на него заводится новая карточка. Карточки расставляются в учетную картотеку по классам, а внутри классов </w:t>
      </w:r>
      <w:r>
        <w:rPr>
          <w:color w:val="212121"/>
          <w:sz w:val="28"/>
          <w:szCs w:val="28"/>
        </w:rPr>
        <w:t xml:space="preserve"> по предметам. После </w:t>
      </w:r>
      <w:r>
        <w:rPr>
          <w:color w:val="212121"/>
          <w:sz w:val="28"/>
          <w:szCs w:val="28"/>
        </w:rPr>
        <w:t xml:space="preserve">списания всех учебников карточки изымаются из картотеки.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2.22. Учету подлежат все виды учебников и учебных пособий. Рабочие тетради, дидактические материалы, таблицы, прописи, контурные карты, атласы являются документами временного характера. Их учет прои</w:t>
      </w:r>
      <w:r>
        <w:rPr>
          <w:color w:val="212121"/>
          <w:sz w:val="28"/>
          <w:szCs w:val="28"/>
        </w:rPr>
        <w:t>зводится в Тетради учета документов временного характера».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2.23. Взамен утерянных или испорченных учебников принимаются другие книги, необходимые школе. Учебники, утерянные и принятые взамен, учитываются в «Тетради учета книг и других документов, принятых </w:t>
      </w:r>
      <w:r>
        <w:rPr>
          <w:color w:val="212121"/>
          <w:sz w:val="28"/>
          <w:szCs w:val="28"/>
        </w:rPr>
        <w:t xml:space="preserve">от читателей взамен утерянных».                                                      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2. 24. Учет включает регистрацию поступления документов в библиотечный фонд, их выбытия из фонда, ит</w:t>
      </w:r>
      <w:r>
        <w:rPr>
          <w:color w:val="212121"/>
          <w:sz w:val="28"/>
          <w:szCs w:val="28"/>
        </w:rPr>
        <w:t xml:space="preserve">оговые данные о величине (объеме) всего библиотечного фонда и его подразделов, стоимость фонда.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2.25. Основные требования, предъявляемые к учету библиотечного фонда: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полнота и достоверность учетной информации;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</w:t>
      </w:r>
      <w:r>
        <w:rPr>
          <w:color w:val="212121"/>
          <w:sz w:val="28"/>
          <w:szCs w:val="28"/>
        </w:rPr>
        <w:t xml:space="preserve">оперативность;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 документированное оформление каждого поступления в фонд и каждого выбытия из фонда;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 совместимость приемов и форм учета, их надежность при параллельном использовании традиционной и автоматизированной технологий учета;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 соответствие но</w:t>
      </w:r>
      <w:r>
        <w:rPr>
          <w:color w:val="212121"/>
          <w:sz w:val="28"/>
          <w:szCs w:val="28"/>
        </w:rPr>
        <w:t xml:space="preserve">менклатуры показателей учета фонда аналогичным показателям государственной библиотечной статистики.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3. Порядок выдачи и возврата учебников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3.1. Порядок пользования учебной литературой определяется Положением о библиотеке, Правилами пользования библиотеко</w:t>
      </w:r>
      <w:r>
        <w:rPr>
          <w:color w:val="212121"/>
          <w:sz w:val="28"/>
          <w:szCs w:val="28"/>
        </w:rPr>
        <w:t xml:space="preserve">й и данным Положением.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3.2. К обучающимся, осваивающим основные образовательные программы в пределах федеральных государственных образовательных стандартов, относятся: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0"/>
          <w:szCs w:val="20"/>
        </w:rPr>
        <w:t xml:space="preserve"> </w:t>
      </w:r>
      <w:r>
        <w:rPr>
          <w:color w:val="212121"/>
          <w:sz w:val="28"/>
          <w:szCs w:val="28"/>
        </w:rPr>
        <w:t xml:space="preserve">обучающиеся, осваивающие программу начального общего образования;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обучающиеся, осваивающие программу основного общего образования;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обучающиеся, осваивающие программу среднего общего образования. </w:t>
      </w:r>
    </w:p>
    <w:p w:rsidR="004A018B" w:rsidRDefault="004A018B">
      <w:pPr>
        <w:pStyle w:val="Default"/>
        <w:spacing w:line="276" w:lineRule="auto"/>
        <w:ind w:firstLine="284"/>
        <w:jc w:val="both"/>
        <w:rPr>
          <w:color w:val="212121"/>
          <w:sz w:val="20"/>
          <w:szCs w:val="20"/>
        </w:rPr>
      </w:pP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3.3. Школа бесплатно обеспечивает обучающихся учебниками, учебными и учебно-методическими пособиями в соответствии с фед</w:t>
      </w:r>
      <w:r>
        <w:rPr>
          <w:color w:val="212121"/>
          <w:sz w:val="28"/>
          <w:szCs w:val="28"/>
        </w:rPr>
        <w:t xml:space="preserve">еральным перечнем учебников, рекомендованных (допущенных) к использованию при реализации </w:t>
      </w:r>
      <w:r>
        <w:rPr>
          <w:color w:val="212121"/>
          <w:sz w:val="28"/>
          <w:szCs w:val="28"/>
        </w:rPr>
        <w:lastRenderedPageBreak/>
        <w:t>имеющих аккредитацию образовательных программ начального общего, основного общего, среднего общего образования в пределах федеральных государственных образовательных с</w:t>
      </w:r>
      <w:r>
        <w:rPr>
          <w:color w:val="212121"/>
          <w:sz w:val="28"/>
          <w:szCs w:val="28"/>
        </w:rPr>
        <w:t xml:space="preserve">тандартов. Обеспечение обучающихся указанными изданиями осуществляется за счет изданий, имеющихся в фонде школьной библиотеки. Библиотечный фонд ежегодно пополняется необходимыми учебниками, учебными и учебно-методическими пособиями.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3.4. Учебная литерату</w:t>
      </w:r>
      <w:r>
        <w:rPr>
          <w:color w:val="212121"/>
          <w:sz w:val="28"/>
          <w:szCs w:val="28"/>
        </w:rPr>
        <w:t xml:space="preserve">ра используется не менее 5 лет, но при соответствии Федеральному стандарту и Федеральному перечню учебников может использоваться до 10 лет (письмо Министерства образования и науки РФ от 08.12.2011г. № МД-1634/03).                                           </w:t>
      </w:r>
      <w:r>
        <w:rPr>
          <w:color w:val="212121"/>
          <w:sz w:val="28"/>
          <w:szCs w:val="28"/>
        </w:rPr>
        <w:t xml:space="preserve">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3.5. Учебники, учебные пособия и учебно-методические материалы, необходимые обучающимся для освоения учебных предметов, курсов, дисциплин за пределами федеральных государственных образовательных стандартов, родители (законные представители) приобретают сам</w:t>
      </w:r>
      <w:r>
        <w:rPr>
          <w:color w:val="212121"/>
          <w:sz w:val="28"/>
          <w:szCs w:val="28"/>
        </w:rPr>
        <w:t>остоятельно.                                                                                                                   3.6. Детям-инвалидам и детям с ограниченными возможностями здоровья, обучающимся на дому по основным общеобразовательным программ</w:t>
      </w:r>
      <w:r>
        <w:rPr>
          <w:color w:val="212121"/>
          <w:sz w:val="28"/>
          <w:szCs w:val="28"/>
        </w:rPr>
        <w:t xml:space="preserve">ам с использованием дистанционных образовательных технологий на период получения образования учебники предоставляются в пользование бесплатно.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3.7. Учебники, учебные пособия и учебно-методические материалы (рабочие программы, поурочное планирование, метод</w:t>
      </w:r>
      <w:r>
        <w:rPr>
          <w:color w:val="212121"/>
          <w:sz w:val="28"/>
          <w:szCs w:val="28"/>
        </w:rPr>
        <w:t xml:space="preserve">ические пособия и т.п.) для личного пользования учителя школы приобретают самостоятельно. Если данные издания имеются в наличии в фонде библиотеки, учителя обеспечиваются ими в единичном экземпляре бесплатно.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3.8. Учебники, учебные и учебно-методические п</w:t>
      </w:r>
      <w:r>
        <w:rPr>
          <w:color w:val="212121"/>
          <w:sz w:val="28"/>
          <w:szCs w:val="28"/>
        </w:rPr>
        <w:t xml:space="preserve">особия предоставляются обучающимся школы в личное пользование по одному комплекту сроком на один год независимо от того, на какой срок обучения они рассчитаны.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3.9. Обучающиеся школы получают учебники и учебные пособия из фонда библиот</w:t>
      </w:r>
      <w:r>
        <w:rPr>
          <w:color w:val="212121"/>
          <w:sz w:val="28"/>
          <w:szCs w:val="28"/>
        </w:rPr>
        <w:t xml:space="preserve">еки у библиотекаря в начале учебного года. Классные руководители 1-11 классов проводят беседу-инструктаж обучающихся своего класса и их родителей (законных представителей) о правилах пользования учебниками.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3.10. В исключительных случаях обучающиеся (долж</w:t>
      </w:r>
      <w:r>
        <w:rPr>
          <w:color w:val="212121"/>
          <w:sz w:val="28"/>
          <w:szCs w:val="28"/>
        </w:rPr>
        <w:t>ники, вновь прибывшие, а также для подготовки к ОГЭ и ЕГЭ, на летнее обучение) получают учебники у библиотекаря. Учебники для подготовки к ОГЭ и ЕГЭ обучающимся 9-х и 11-х классов и вновь прибывшим выдаются только при наличии их в библиотеке. Выдача необхо</w:t>
      </w:r>
      <w:r>
        <w:rPr>
          <w:color w:val="212121"/>
          <w:sz w:val="28"/>
          <w:szCs w:val="28"/>
        </w:rPr>
        <w:t xml:space="preserve">димых учебников на летний период фиксируется в читательских формулярах под личную подпись обучающихся.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3.11Учебники могут быть выданы как новые, так и использованные ранее. В течение одной недели обучающиеся должны просмотреть все учебники и учебные пособ</w:t>
      </w:r>
      <w:r>
        <w:rPr>
          <w:color w:val="212121"/>
          <w:sz w:val="28"/>
          <w:szCs w:val="28"/>
        </w:rPr>
        <w:t xml:space="preserve">ия, выданные им в личное пользование. При обнаружении дефектов, </w:t>
      </w:r>
      <w:r>
        <w:rPr>
          <w:color w:val="212121"/>
          <w:sz w:val="28"/>
          <w:szCs w:val="28"/>
        </w:rPr>
        <w:lastRenderedPageBreak/>
        <w:t>мешающих восприятию учебного материала (отсутствия листов, порчи текста) обучающийся или его родители (законные представители) могут обратиться в библиотеку для замены его другим. Учебник може</w:t>
      </w:r>
      <w:r>
        <w:rPr>
          <w:color w:val="212121"/>
          <w:sz w:val="28"/>
          <w:szCs w:val="28"/>
        </w:rPr>
        <w:t>т быть заменен при его наличии в фонде библиотеки. По истечении указанного срока претензии по внешнему виду и качеству учебника библиотекой не принимаются, а ответственность за обнаруженные дефекты в сдаваемых учебниках несет тот обучающийся, который ими п</w:t>
      </w:r>
      <w:r>
        <w:rPr>
          <w:color w:val="212121"/>
          <w:sz w:val="28"/>
          <w:szCs w:val="28"/>
        </w:rPr>
        <w:t xml:space="preserve">ользовался.                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3. 12. В конце учебного года и при переходе обучающегося в течение учебного года из школы в другую образовательную организацию учебники, учебные пособия, рабо</w:t>
      </w:r>
      <w:r>
        <w:rPr>
          <w:color w:val="212121"/>
          <w:sz w:val="28"/>
          <w:szCs w:val="28"/>
        </w:rPr>
        <w:t>чие тетради и учебно-методические материалы, предоставленные в личное пользование обучающихся, возвращаются в библиотеку школы. В случае порчи или утери учебника, учебного или учебно-методического пособия, предоставленного обучающемуся в личное пользование</w:t>
      </w:r>
      <w:r>
        <w:rPr>
          <w:color w:val="212121"/>
          <w:sz w:val="28"/>
          <w:szCs w:val="28"/>
        </w:rPr>
        <w:t>, родители (законные представители) обязаны возместить ущерб и вернуть в библиотеку новый учебник.                                                                                             3. 13. Обучающиеся выпускных классов перед получением документа о</w:t>
      </w:r>
      <w:r>
        <w:rPr>
          <w:color w:val="212121"/>
          <w:sz w:val="28"/>
          <w:szCs w:val="28"/>
        </w:rPr>
        <w:t xml:space="preserve">б окончании школы обязаны полностью рассчитаться с библиотекой (по обходному листу).                         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3.14. Возврат учебников в конце учебного года осуществляется по графику, сос</w:t>
      </w:r>
      <w:r>
        <w:rPr>
          <w:color w:val="212121"/>
          <w:sz w:val="28"/>
          <w:szCs w:val="28"/>
        </w:rPr>
        <w:t xml:space="preserve">тавленному заведующей библиотекой и утвержденному директором школы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Классный руководитель обеспечивает 100% явку обучающихся со всеми учебниками в соответствии с графиком.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3.15. Обучающ</w:t>
      </w:r>
      <w:r>
        <w:rPr>
          <w:color w:val="212121"/>
          <w:sz w:val="28"/>
          <w:szCs w:val="28"/>
        </w:rPr>
        <w:t xml:space="preserve">иеся обязаны сдать учебники в школьную библиотеку в состоянии, соответствующем единым требованиям по их использованию и сохранности.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4. Выбытие учебников из библиотечного фонда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4.1. Срок использования учебника не менее пяти лет.                          </w:t>
      </w:r>
      <w:r>
        <w:rPr>
          <w:color w:val="212121"/>
          <w:sz w:val="28"/>
          <w:szCs w:val="28"/>
        </w:rPr>
        <w:t xml:space="preserve">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4.2. Выбытие учебников из фонда библиотеки производится по причинам: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ветхости (физический износ);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устарелости по содержанию;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утере (с указанием конкретных обстоятельств утери).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В акте о выбытии фиксируются сведения об учебниках, иск</w:t>
      </w:r>
      <w:r>
        <w:rPr>
          <w:color w:val="212121"/>
          <w:sz w:val="28"/>
          <w:szCs w:val="28"/>
        </w:rPr>
        <w:t xml:space="preserve">лючаемых только по одной причине.                           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4.3. Списание учебников проводится не реже одного раза в год. На каждый вид списания («Ветхие», «Устаревшие по содержанию», «</w:t>
      </w:r>
      <w:r>
        <w:rPr>
          <w:color w:val="212121"/>
          <w:sz w:val="28"/>
          <w:szCs w:val="28"/>
        </w:rPr>
        <w:t>Утерянные читателями») составляется акт в 2-х экземплярах, который подписывается комиссией и утверждается директором школы. Один экземпляр акта хранится в библиотеке, другой передается под расписку в бухгалтерию, которая производит списание с баланса школы</w:t>
      </w:r>
      <w:r>
        <w:rPr>
          <w:color w:val="212121"/>
          <w:sz w:val="28"/>
          <w:szCs w:val="28"/>
        </w:rPr>
        <w:t xml:space="preserve"> указанной в акте стоимости учебников.                                                                                                                                   4.4. Выбытие учебников из фонда библиотеки оформляется актом об исключении </w:t>
      </w:r>
      <w:r>
        <w:rPr>
          <w:color w:val="212121"/>
          <w:sz w:val="28"/>
          <w:szCs w:val="28"/>
        </w:rPr>
        <w:lastRenderedPageBreak/>
        <w:t>и отражается</w:t>
      </w:r>
      <w:r>
        <w:rPr>
          <w:color w:val="212121"/>
          <w:sz w:val="28"/>
          <w:szCs w:val="28"/>
        </w:rPr>
        <w:t xml:space="preserve"> в книге суммарного учета, а также в картотеке учета учебников. Выбытие учебных материалов временного хранения производится в конце календарного года по акту с указанием причины: «материал временного хранения».                                              </w:t>
      </w:r>
      <w:r>
        <w:rPr>
          <w:color w:val="212121"/>
          <w:sz w:val="28"/>
          <w:szCs w:val="28"/>
        </w:rPr>
        <w:t xml:space="preserve">                                4.5. Акты на списание учебников визируются членами комиссии по сохранности фондов. Завизированные акты утверждаются директором школы.                                                                                           </w:t>
      </w:r>
      <w:r>
        <w:rPr>
          <w:color w:val="212121"/>
          <w:sz w:val="28"/>
          <w:szCs w:val="28"/>
        </w:rPr>
        <w:t xml:space="preserve">                                    4.6. Списанные по акту учебники могут быть использованы для изготовления дидактического материала, для реставрационных работ или передаются организациям по заготовке вторсырья. Часть учебников, находящихся в удовлетворит</w:t>
      </w:r>
      <w:r>
        <w:rPr>
          <w:color w:val="212121"/>
          <w:sz w:val="28"/>
          <w:szCs w:val="28"/>
        </w:rPr>
        <w:t xml:space="preserve">ельном состоянии, после списания может выдаваться обучающимся для подготовки к экзаменам, передаваться в учебные кабинеты или использованы для ремонта других учебников.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4.7. Хранение списанных учебников</w:t>
      </w:r>
      <w:r>
        <w:rPr>
          <w:color w:val="212121"/>
          <w:sz w:val="28"/>
          <w:szCs w:val="28"/>
        </w:rPr>
        <w:t xml:space="preserve"> вместе с действующими запрещается.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5. Учет итогов движения библиотечного фонда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5.1.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</w:t>
      </w:r>
      <w:r>
        <w:rPr>
          <w:color w:val="212121"/>
          <w:sz w:val="28"/>
          <w:szCs w:val="28"/>
        </w:rPr>
        <w:t xml:space="preserve">о учета о поступлении и выбытии документов.                                 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5.2. Итоговые данные имеют четыре обязательных показателя: состояло на начало года, поступило за год, выбыло </w:t>
      </w:r>
      <w:r>
        <w:rPr>
          <w:color w:val="212121"/>
          <w:sz w:val="28"/>
          <w:szCs w:val="28"/>
        </w:rPr>
        <w:t xml:space="preserve">за год, состоит на конец года.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6. Проверка наличия документов библиотечного фонда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6.1. Обязательная инвентаризация проводится в следующих случаях: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при смене материально ответственного лица;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 при выявлении фактов хищения или</w:t>
      </w:r>
      <w:r>
        <w:rPr>
          <w:color w:val="212121"/>
          <w:sz w:val="28"/>
          <w:szCs w:val="28"/>
        </w:rPr>
        <w:t xml:space="preserve"> порчи документов;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 в случае стихийного бедствия, пожара или других чрезвычайных ситуаций, вызванных экстремальными условиями;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при передаче фонда библиотеки или ее части в аренду;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 при  </w:t>
      </w:r>
      <w:r>
        <w:rPr>
          <w:sz w:val="28"/>
          <w:szCs w:val="28"/>
        </w:rPr>
        <w:t>реорганизации и ликвидации библиотеки.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Для проведения проверок директором образовательной организации назначается комиссия, в состав комиссии должен входить представитель бухгалтерии.                                                                                                                </w:t>
      </w:r>
      <w:r>
        <w:rPr>
          <w:color w:val="212121"/>
          <w:sz w:val="28"/>
          <w:szCs w:val="28"/>
        </w:rPr>
        <w:t xml:space="preserve">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6.2. Проверка фонда в плановом порядке осуществляется один раз в 5 лет. 6.3. Проверка всего фонда или его части завершается составлением акта о результатах проведения проверки наличия документов учебного фонда и приложением к нему списка документо</w:t>
      </w:r>
      <w:r>
        <w:rPr>
          <w:color w:val="212121"/>
          <w:sz w:val="28"/>
          <w:szCs w:val="28"/>
        </w:rPr>
        <w:t xml:space="preserve">в, отсутствующих по неустановленной причине. В акте фиксируются сведения о количестве: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документов учебного фонда по данным учета;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 документов, имеющихся в наличии;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 документов, отсутствующих в библиотечном фонде по неустановленной причине.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 xml:space="preserve">В акте также указываются номер и дата акта о проведении предыдущей проверки. Акт с приложением списка документов, отсутствующих по неустановленной причине, подписывается председателем и членами комиссии и утверждается директором школы.                     </w:t>
      </w:r>
      <w:r>
        <w:rPr>
          <w:color w:val="212121"/>
          <w:sz w:val="28"/>
          <w:szCs w:val="28"/>
        </w:rPr>
        <w:t xml:space="preserve">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6.4. При выявлении в процессе проверки фонда отсутствующих документов и невозможности установления виновных лиц убытки по недостаче списываются в соответствии с действующим законодательством.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7. Делопроизводство </w:t>
      </w:r>
      <w:r>
        <w:rPr>
          <w:b/>
          <w:bCs/>
          <w:color w:val="212121"/>
          <w:sz w:val="28"/>
          <w:szCs w:val="28"/>
        </w:rPr>
        <w:t xml:space="preserve">в организации учета библиотечного фонда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7.1. Организация работы с документами по учету библиотечного фонда осуществляется по правилам ведения делопроизводства.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7.2. Основные документы, в которых осуществляется уч</w:t>
      </w:r>
      <w:r>
        <w:rPr>
          <w:color w:val="212121"/>
          <w:sz w:val="28"/>
          <w:szCs w:val="28"/>
        </w:rPr>
        <w:t xml:space="preserve">ет, подлежат постоянному хранению как документы строгой отчетности. Постоянно, до ликвидации библиотеки, хранятся регистры индивидуального и суммарного учета документов библиотечного фонда (инвентарные книги, книги суммарного учета).                       </w:t>
      </w:r>
      <w:r>
        <w:rPr>
          <w:color w:val="212121"/>
          <w:sz w:val="28"/>
          <w:szCs w:val="28"/>
        </w:rPr>
        <w:t xml:space="preserve">               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8. Обеспечение сохранности библиотечного фонда школьных учебников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8.1. Сохранность фонда обеспечивается созданием оптимальных условий хранения и использования учебников,</w:t>
      </w:r>
      <w:r>
        <w:rPr>
          <w:color w:val="212121"/>
          <w:sz w:val="28"/>
          <w:szCs w:val="28"/>
        </w:rPr>
        <w:t xml:space="preserve"> а также охраной их от порчи и хищений.                                                                                                                          8.2. Хранение учебников осуществляется согласно действующим Инструкциям по охране труда и пожар</w:t>
      </w:r>
      <w:r>
        <w:rPr>
          <w:color w:val="212121"/>
          <w:sz w:val="28"/>
          <w:szCs w:val="28"/>
        </w:rPr>
        <w:t xml:space="preserve">ной безопасности.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8.3. Фонд учебников располагается и учитывается отдельно от основного фонда.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8.4. Ответственность за организацию сохранности фонда учебников возлагается на директора школы и заведующего </w:t>
      </w:r>
      <w:r>
        <w:rPr>
          <w:color w:val="212121"/>
          <w:sz w:val="28"/>
          <w:szCs w:val="28"/>
        </w:rPr>
        <w:t xml:space="preserve">библиотекой.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8.5. Ответственность за состояние и сохранность выданных учебников в течение учебного года несут обучающиеся, пользующиеся этим фондом. Они же, при необходимости, осуществляют их ремонт.                  </w:t>
      </w:r>
      <w:r>
        <w:rPr>
          <w:color w:val="212121"/>
          <w:sz w:val="28"/>
          <w:szCs w:val="28"/>
        </w:rPr>
        <w:t xml:space="preserve">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8.6. В случае утери или порчи учебника родители (законные представители) возмещают нанесенный ущерб в соответствии с действующим законодательством.                                                                       </w:t>
      </w:r>
      <w:r>
        <w:rPr>
          <w:color w:val="212121"/>
          <w:sz w:val="28"/>
          <w:szCs w:val="28"/>
        </w:rPr>
        <w:t xml:space="preserve">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9. Правила пользования учебниками для обучающихся и родителей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9.1. Обучающиеся имеют право получать учебники, предусмотренные образовательными программами школы, во временное пользование из фонда библиотеки бесплатно</w:t>
      </w:r>
      <w:r>
        <w:rPr>
          <w:color w:val="212121"/>
          <w:sz w:val="28"/>
          <w:szCs w:val="28"/>
        </w:rPr>
        <w:t xml:space="preserve">.                                    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9.2. Учебники выдаются обучающимся сроком на один год, независимо от того, на какой срок обучения они рассчитаны, без права передачи и продажи. Возв</w:t>
      </w:r>
      <w:r>
        <w:rPr>
          <w:color w:val="212121"/>
          <w:sz w:val="28"/>
          <w:szCs w:val="28"/>
        </w:rPr>
        <w:t xml:space="preserve">рат учебников гарантируется родителями (законными представителями).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9.3. Учебники могут быть выданы как новые, так и использованные ранее.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10. Требования к использованию и обеспечению сохранности учебников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10.1. Обучающиеся обязаны бережно относиться к </w:t>
      </w:r>
      <w:r>
        <w:rPr>
          <w:color w:val="212121"/>
          <w:sz w:val="28"/>
          <w:szCs w:val="28"/>
        </w:rPr>
        <w:t xml:space="preserve">учебникам, не допускать их загрязнения и порчи, приводящих к потере информации, ухудшающих удобочитаемость, условия чтения (потеря элементов изображения, пятна, </w:t>
      </w:r>
      <w:r>
        <w:rPr>
          <w:color w:val="212121"/>
          <w:sz w:val="28"/>
          <w:szCs w:val="28"/>
        </w:rPr>
        <w:lastRenderedPageBreak/>
        <w:t>царапины, отсутствие одной или более страниц, склеивание страниц и повреждение текста или иллюс</w:t>
      </w:r>
      <w:r>
        <w:rPr>
          <w:color w:val="212121"/>
          <w:sz w:val="28"/>
          <w:szCs w:val="28"/>
        </w:rPr>
        <w:t xml:space="preserve">траций при раскрытии, деформация, потрепанность блока или переплета).    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</w:pPr>
      <w:r>
        <w:rPr>
          <w:color w:val="212121"/>
          <w:sz w:val="28"/>
          <w:szCs w:val="28"/>
        </w:rPr>
        <w:t>10.2. При использовании учебника первого года, он должен быть сдан в школьную библиотеку в отличном состоянии: ч</w:t>
      </w:r>
      <w:r>
        <w:rPr>
          <w:color w:val="212121"/>
          <w:sz w:val="28"/>
          <w:szCs w:val="28"/>
        </w:rPr>
        <w:t>истым, целым, без повреждений и потертостей корешка, углов переплета, без отрыва переплета от блока.                                                                                                                      10.3. При использовании учебника второ</w:t>
      </w:r>
      <w:r>
        <w:rPr>
          <w:color w:val="212121"/>
          <w:sz w:val="28"/>
          <w:szCs w:val="28"/>
        </w:rPr>
        <w:t>го-третьего года, он должен быть сдан в школьную библиотеку в хорошем состоянии: чистым, целым, допускаются незначительные повреждения: могут быть немного потрепаны уголки переплета, корешок (но не порван).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10.4. При использовании учебника четырех-пяти лет</w:t>
      </w:r>
      <w:r>
        <w:rPr>
          <w:color w:val="212121"/>
          <w:sz w:val="28"/>
          <w:szCs w:val="28"/>
        </w:rPr>
        <w:t xml:space="preserve">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1 см. от края) и переплета в месте его соединения с блоком.                                   </w:t>
      </w:r>
      <w:r>
        <w:rPr>
          <w:color w:val="212121"/>
          <w:sz w:val="28"/>
          <w:szCs w:val="28"/>
        </w:rPr>
        <w:t xml:space="preserve">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10.5. При использовании учебника шести лет и более, он должен быть сдан в школьную библиотеку в удовлетворительном состоянии, пригодным для дальнейшего использования: чистым, допускается надрыв корешка (не более 2-3 см от края) и переплета в месте </w:t>
      </w:r>
      <w:r>
        <w:rPr>
          <w:color w:val="212121"/>
          <w:sz w:val="28"/>
          <w:szCs w:val="28"/>
        </w:rPr>
        <w:t xml:space="preserve">его соединения с блоком.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10.6. Все повреждения должны быть аккуратно склеены прозрачной бумагой, либо широким прозрачным скотчем.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11. Ответственность участников образовательной деятельности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11.1. Директор школы несет ответственность за организацию работы по своевременному пополнению библиотечного фонда школьных учебников, обеспечение обучающихся учебниками, учебными пособиями, учебно-методическими материалами, средствами обучения и воспитания</w:t>
      </w:r>
      <w:r>
        <w:rPr>
          <w:color w:val="212121"/>
          <w:sz w:val="28"/>
          <w:szCs w:val="28"/>
        </w:rPr>
        <w:t xml:space="preserve">.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11.2. Заместитель директора школы по учебно-воспитательной работе определяет потребность школы в учебниках, соответствующих программам обучения, осуществляют контроль за использованием педагогическими работниками в ходе образ</w:t>
      </w:r>
      <w:r>
        <w:rPr>
          <w:color w:val="212121"/>
          <w:sz w:val="28"/>
          <w:szCs w:val="28"/>
        </w:rPr>
        <w:t>овательной деятельности учебников, учебных пособий и учебно-методических материалов в соответствии со списком, определенным школой, совместно с учителями и заведующим библиотекой осуществляет контроль за выполнением обучающихся единых требований по использ</w:t>
      </w:r>
      <w:r>
        <w:rPr>
          <w:color w:val="212121"/>
          <w:sz w:val="28"/>
          <w:szCs w:val="28"/>
        </w:rPr>
        <w:t xml:space="preserve">ованию и сохранности учебников.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11.3. Классные руководители несут ответственность за воспитание у обучающихся бережного отношения к учебной книге, за состояние учебников и учебных пособий </w:t>
      </w:r>
      <w:r>
        <w:rPr>
          <w:color w:val="212121"/>
          <w:sz w:val="28"/>
          <w:szCs w:val="28"/>
        </w:rPr>
        <w:t xml:space="preserve">обучающихся своего класса в течение учебного года, своевременную выдачу (сдачу) учебников, ученых и учебно-методических пособий в библиотеку в соответствии с графиком, утвержденным директором школы.                                                          </w:t>
      </w:r>
      <w:r>
        <w:rPr>
          <w:color w:val="212121"/>
          <w:sz w:val="28"/>
          <w:szCs w:val="28"/>
        </w:rPr>
        <w:t xml:space="preserve">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11.4. Заведующий библиотекой несет ответственность за достоверность информации об обеспеченности учебниками, учебными пособиями и учебно-методическими материалами обучающихся школы, за организацию работы библиотеки по выдаче и возврату у</w:t>
      </w:r>
      <w:r>
        <w:rPr>
          <w:color w:val="212121"/>
          <w:sz w:val="28"/>
          <w:szCs w:val="28"/>
        </w:rPr>
        <w:t xml:space="preserve">чебников, учебных пособий и учебно-методических материалов обучающимися, за сохранность библиотечного фонда учебной литературы.                                                  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11.5. Родители (законные представите</w:t>
      </w:r>
      <w:r>
        <w:rPr>
          <w:color w:val="212121"/>
          <w:sz w:val="28"/>
          <w:szCs w:val="28"/>
        </w:rPr>
        <w:t xml:space="preserve">ли) обучающихся несут ответственность за сохранность полученных учебников, учебных пособий и учебно-методических материалов и возмещают их утрату или порчу библиотеке школы.                                                                                   </w:t>
      </w:r>
      <w:r>
        <w:rPr>
          <w:color w:val="212121"/>
          <w:sz w:val="28"/>
          <w:szCs w:val="28"/>
        </w:rPr>
        <w:t xml:space="preserve">                      11.6. Обучающиеся несут ответственность за сохранность учебников, учебных пособий и учебно-методических материалов, полученных из фонда школьной библиотеки.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b/>
          <w:bCs/>
          <w:color w:val="212121"/>
          <w:sz w:val="28"/>
          <w:szCs w:val="28"/>
        </w:rPr>
        <w:t xml:space="preserve">12. Заключительные положения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12.1. Настоящее </w:t>
      </w:r>
      <w:r>
        <w:rPr>
          <w:i/>
          <w:iCs/>
          <w:color w:val="212121"/>
          <w:sz w:val="28"/>
          <w:szCs w:val="28"/>
        </w:rPr>
        <w:t>Положение о школьном библиотеч</w:t>
      </w:r>
      <w:r>
        <w:rPr>
          <w:i/>
          <w:iCs/>
          <w:color w:val="212121"/>
          <w:sz w:val="28"/>
          <w:szCs w:val="28"/>
        </w:rPr>
        <w:t xml:space="preserve">ном фонде, порядке его формирования, учета, использования и обеспечения сохранности </w:t>
      </w:r>
      <w:r>
        <w:rPr>
          <w:color w:val="212121"/>
          <w:sz w:val="28"/>
          <w:szCs w:val="28"/>
        </w:rPr>
        <w:t>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</w:t>
      </w:r>
      <w:r>
        <w:rPr>
          <w:color w:val="212121"/>
          <w:sz w:val="28"/>
          <w:szCs w:val="28"/>
        </w:rPr>
        <w:t xml:space="preserve">разовательную деятельность.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12.2. Все изменения и дополнения, вносимые в настоящее Положение,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оформляются в письменной форме в соответствии действующим законодательством Российской Федерации.                            </w:t>
      </w:r>
      <w:r>
        <w:rPr>
          <w:color w:val="212121"/>
          <w:sz w:val="28"/>
          <w:szCs w:val="28"/>
        </w:rPr>
        <w:t xml:space="preserve">                                          </w:t>
      </w:r>
    </w:p>
    <w:p w:rsidR="004A018B" w:rsidRDefault="00C72296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12.3. </w:t>
      </w:r>
      <w:r>
        <w:rPr>
          <w:i/>
          <w:iCs/>
          <w:color w:val="212121"/>
          <w:sz w:val="28"/>
          <w:szCs w:val="28"/>
        </w:rPr>
        <w:t xml:space="preserve">Положение о библиотечном фонде </w:t>
      </w:r>
      <w:r>
        <w:rPr>
          <w:color w:val="212121"/>
          <w:sz w:val="28"/>
          <w:szCs w:val="28"/>
        </w:rPr>
        <w:t xml:space="preserve">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         </w:t>
      </w:r>
      <w:r>
        <w:rPr>
          <w:color w:val="212121"/>
          <w:sz w:val="28"/>
          <w:szCs w:val="28"/>
        </w:rPr>
        <w:t xml:space="preserve">                                                                                                            12.4. После принятия Положения (или изменений и дополнений отдельных пунктов и разделов) в новой редакции предыдущая редакция автоматически утрачива</w:t>
      </w:r>
      <w:r>
        <w:rPr>
          <w:color w:val="212121"/>
          <w:sz w:val="28"/>
          <w:szCs w:val="28"/>
        </w:rPr>
        <w:t>ет силу.</w:t>
      </w:r>
    </w:p>
    <w:p w:rsidR="004A018B" w:rsidRDefault="004A018B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</w:p>
    <w:p w:rsidR="004A018B" w:rsidRDefault="004A018B">
      <w:pPr>
        <w:pStyle w:val="Default"/>
        <w:spacing w:line="276" w:lineRule="auto"/>
        <w:ind w:firstLine="284"/>
        <w:jc w:val="both"/>
        <w:rPr>
          <w:color w:val="212121"/>
          <w:sz w:val="28"/>
          <w:szCs w:val="28"/>
        </w:rPr>
      </w:pPr>
    </w:p>
    <w:p w:rsidR="004A018B" w:rsidRDefault="004A018B">
      <w:pPr>
        <w:pStyle w:val="Default"/>
        <w:spacing w:line="276" w:lineRule="auto"/>
        <w:ind w:firstLine="284"/>
        <w:jc w:val="both"/>
      </w:pPr>
    </w:p>
    <w:p w:rsidR="004A018B" w:rsidRDefault="004A018B">
      <w:pPr>
        <w:pStyle w:val="Default"/>
        <w:spacing w:line="276" w:lineRule="auto"/>
        <w:ind w:firstLine="284"/>
        <w:jc w:val="both"/>
      </w:pPr>
    </w:p>
    <w:p w:rsidR="004A018B" w:rsidRDefault="00C72296">
      <w:pPr>
        <w:pStyle w:val="Default"/>
        <w:spacing w:line="276" w:lineRule="auto"/>
        <w:ind w:firstLine="284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 </w:t>
      </w:r>
    </w:p>
    <w:p w:rsidR="004A018B" w:rsidRDefault="004A018B">
      <w:pPr>
        <w:spacing w:after="0" w:line="276" w:lineRule="auto"/>
        <w:ind w:firstLine="284"/>
        <w:jc w:val="both"/>
      </w:pPr>
    </w:p>
    <w:sectPr w:rsidR="004A01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18B" w:rsidRDefault="00C72296">
      <w:pPr>
        <w:spacing w:line="240" w:lineRule="auto"/>
      </w:pPr>
      <w:r>
        <w:separator/>
      </w:r>
    </w:p>
  </w:endnote>
  <w:endnote w:type="continuationSeparator" w:id="0">
    <w:p w:rsidR="004A018B" w:rsidRDefault="00C722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18B" w:rsidRDefault="00C72296">
      <w:pPr>
        <w:spacing w:after="0"/>
      </w:pPr>
      <w:r>
        <w:separator/>
      </w:r>
    </w:p>
  </w:footnote>
  <w:footnote w:type="continuationSeparator" w:id="0">
    <w:p w:rsidR="004A018B" w:rsidRDefault="00C7229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87"/>
    <w:rsid w:val="000140BA"/>
    <w:rsid w:val="00046213"/>
    <w:rsid w:val="000F3954"/>
    <w:rsid w:val="00357BB4"/>
    <w:rsid w:val="003A3B22"/>
    <w:rsid w:val="004A018B"/>
    <w:rsid w:val="00501B83"/>
    <w:rsid w:val="0052627B"/>
    <w:rsid w:val="008237D0"/>
    <w:rsid w:val="00AA6B81"/>
    <w:rsid w:val="00AB1FC0"/>
    <w:rsid w:val="00B86674"/>
    <w:rsid w:val="00B86CC6"/>
    <w:rsid w:val="00C31314"/>
    <w:rsid w:val="00C72296"/>
    <w:rsid w:val="00CE75E6"/>
    <w:rsid w:val="00D67187"/>
    <w:rsid w:val="00E85032"/>
    <w:rsid w:val="00EE7688"/>
    <w:rsid w:val="00FD1ED4"/>
    <w:rsid w:val="7EB4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FD0CD05"/>
  <w15:docId w15:val="{D979B2F2-C4BD-4E1F-A444-A7BD0F078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4434</Words>
  <Characters>25277</Characters>
  <Application>Microsoft Office Word</Application>
  <DocSecurity>0</DocSecurity>
  <Lines>210</Lines>
  <Paragraphs>59</Paragraphs>
  <ScaleCrop>false</ScaleCrop>
  <Company/>
  <LinksUpToDate>false</LinksUpToDate>
  <CharactersWithSpaces>29652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123</cp:lastModifiedBy>
  <cp:revision>8</cp:revision>
  <cp:lastPrinted>2024-04-15T00:15:00Z</cp:lastPrinted>
  <dcterms:created xsi:type="dcterms:W3CDTF">2024-04-11T23:59:00Z</dcterms:created>
  <dcterms:modified xsi:type="dcterms:W3CDTF">2024-10-09T11:28:00Z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8F9B0E80AC944C1896667589EBA047D9_12</vt:lpwstr>
  </property>
</Properties>
</file>