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CE" w:rsidRPr="009169AE" w:rsidRDefault="009169AE" w:rsidP="009169AE">
      <w:pPr>
        <w:shd w:val="clear" w:color="auto" w:fill="FFFFFF"/>
        <w:spacing w:after="150" w:line="240" w:lineRule="auto"/>
        <w:ind w:hanging="85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AE1953" wp14:editId="13DE23D0">
            <wp:extent cx="6606540" cy="3406140"/>
            <wp:effectExtent l="0" t="0" r="3810" b="3810"/>
            <wp:docPr id="2" name="Рисунок 2" descr="C:\РАБОТА ЗАМА ПО ВР\ЛАГЕРЬ ЛЕТО 2025\2025\Image_20250519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РАБОТА ЗАМА ПО ВР\ЛАГЕРЬ ЛЕТО 2025\2025\Image_20250519_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" t="1313" r="9484" b="67885"/>
                    <a:stretch/>
                  </pic:blipFill>
                  <pic:spPr bwMode="auto">
                    <a:xfrm>
                      <a:off x="0" y="0"/>
                      <a:ext cx="660654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9AE" w:rsidRDefault="009169A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9169AE" w:rsidRDefault="009169A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Краткосрочная программа профильного объединения</w:t>
      </w:r>
    </w:p>
    <w:p w:rsidR="00165ACE" w:rsidRDefault="001238D9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«Чистая страна</w:t>
      </w:r>
      <w:r w:rsidR="00165AC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»</w:t>
      </w: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A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Направленность:</w:t>
      </w:r>
      <w:r w:rsidR="005233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туристско-краеведческая</w:t>
      </w: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A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детей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14 до 17 лет</w:t>
      </w: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A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7 дней</w:t>
      </w: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69AE" w:rsidRDefault="009169A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P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5A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Учитель биологии:</w:t>
      </w: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Голобоков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М.Г.</w:t>
      </w: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69AE" w:rsidRDefault="009169A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5ACE" w:rsidRDefault="00165ACE" w:rsidP="00165ACE">
      <w:pPr>
        <w:pStyle w:val="a7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Этыркэн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2025</w:t>
      </w:r>
    </w:p>
    <w:p w:rsidR="00165ACE" w:rsidRDefault="00165ACE" w:rsidP="00165AC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Ожидание каникул - это детская мечта о свободном времени, любимых занятиях, творческих делах, играх. Каникул – время развлечений, свободы в выборе занятий, снятия накопившегося за учебную четверть напряжения, восполнения израсходованных сил, восстановления здоровья.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сожалению, не все родители имеют возможность организовать полноценный, правильно организованный отдых своего ребенка. С этой задачей успешно справляются школьные оздоровительные лагеря. Именно в школьном лагере ребенок заполняет свое свободное время полезными делами. Досуг, игры, различные мероприятия побуждают ребенка к приобретению новых знаний, к серьезным размышлениям, имеют познавательный характер.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организации оздоровления и занятости детей в предстоящий период каникул была разработана программа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При составлении программы учитывались традиции и возможности школы, пожелания и интересы детей и их родителей или законных представителей, опыт прошлых лет по организации отдыха в каникулы.</w:t>
      </w:r>
    </w:p>
    <w:p w:rsidR="00D41D9A" w:rsidRPr="00D41D9A" w:rsidRDefault="0095513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«Экологическая культура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универсальна, так как может использоваться для работы с детьми из различных соци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яния здоровья.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«Человек совершил огромную ошибку, когда возомнил, что может отделить себя от природы и не считаться с её законами»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Вернадский Владимир Иванович (1863-1945)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основных целей программы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является развитие экологических знаний и практических навыков детей.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Проблема сохранения природного разнообразия и качества окружающей среды стоит перед человечеством уже давно. Один из основных способов – воспитание экологически правильного поведения у населения.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такого рода должно начинаться с самого раннего возраста и быть не только частью национальной культуры, но частью самых необходимых бытовых навыков, на уровне само собой разумеющегося бытового навыка. Тем не менее, давно устоявшаяся особенность отношения к природе как к источнику ресурсов привела к значительному истощению самых необходимых ресурсов – чистой воды, воздуха, почвы. Традиционное «не мое – не жалко» приводит к разрастанию бесконтрольных свалок, не умению утилизировать правильно бытовые отходы, даже если это экономически выгодно.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База к правильному экологическому поведению должна закладываться на стадии конкретно-наглядных представлений о природе задолго до подросткового возраста. Работу по экологическому воспитанию надо начинать с младших школьников, тогда знания и навыки экологического поведения сохранятся на всю жизнь.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всего, необходимо ознакомить детей младшего возраста с богатством родной природы, создать условия для формирования конкретно-наглядных представлений о навыках правильного поведения в природе, сформировать позитивное отношение к окружающей среде. Научить детей быть ответственными по отношению к своей роли в сохранении природного разнообразия.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больше будет известно о природе ребенку и чем шире его представления об экологии, тем качественнее будет его отношение родному краю, его богатствам и природным красотам.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этапе осуществляется вовлечение учащихся в различные виды познавательной, игровой, общественно полезной трудовой деятельности. Раннее знакомство с природными особенностями не только расширяет общий кругозор ребёнка, но также открывает возможности для правильного экологического воспитания.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Нормативно-правовое обеспечение</w:t>
      </w:r>
    </w:p>
    <w:p w:rsidR="00D41D9A" w:rsidRPr="00D41D9A" w:rsidRDefault="00D41D9A" w:rsidP="00D41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</w:rPr>
      </w:pPr>
      <w:r w:rsidRPr="00D41D9A">
        <w:rPr>
          <w:rFonts w:ascii="Times New Roman" w:eastAsiaTheme="minorHAnsi" w:hAnsi="Times New Roman"/>
          <w:sz w:val="28"/>
          <w:szCs w:val="24"/>
        </w:rPr>
        <w:t>Программа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разработана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в</w:t>
      </w:r>
      <w:r w:rsidRPr="00D41D9A">
        <w:rPr>
          <w:rFonts w:ascii="Times New Roman" w:eastAsiaTheme="minorHAnsi" w:hAnsi="Times New Roman"/>
          <w:spacing w:val="302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соответствии</w:t>
      </w:r>
      <w:r w:rsidRPr="00D41D9A">
        <w:rPr>
          <w:rFonts w:ascii="Times New Roman" w:eastAsiaTheme="minorHAnsi" w:hAnsi="Times New Roman"/>
          <w:spacing w:val="304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proofErr w:type="gramStart"/>
      <w:r w:rsidRPr="00D41D9A">
        <w:rPr>
          <w:rFonts w:ascii="Times New Roman" w:eastAsiaTheme="minorHAnsi" w:hAnsi="Times New Roman"/>
          <w:sz w:val="28"/>
          <w:szCs w:val="24"/>
        </w:rPr>
        <w:t>государственной  образовательной</w:t>
      </w:r>
      <w:proofErr w:type="gramEnd"/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политикой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современными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нормативными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документами</w:t>
      </w:r>
      <w:r w:rsidRPr="00D41D9A">
        <w:rPr>
          <w:rFonts w:ascii="Times New Roman" w:eastAsiaTheme="minorHAnsi" w:hAnsi="Times New Roman"/>
          <w:spacing w:val="39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в сфере</w:t>
      </w:r>
      <w:r w:rsidRPr="00D41D9A">
        <w:rPr>
          <w:rFonts w:ascii="Times New Roman" w:eastAsiaTheme="minorHAnsi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образования: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z w:val="28"/>
          <w:szCs w:val="24"/>
        </w:rPr>
        <w:t>Федеральный</w:t>
      </w:r>
      <w:r w:rsidRPr="00D41D9A">
        <w:rPr>
          <w:rFonts w:ascii="Times New Roman" w:eastAsiaTheme="minorEastAsia" w:hAnsi="Times New Roman"/>
          <w:spacing w:val="1"/>
          <w:sz w:val="28"/>
          <w:szCs w:val="24"/>
        </w:rPr>
        <w:t xml:space="preserve"> закон</w:t>
      </w:r>
      <w:r w:rsidRPr="00D41D9A">
        <w:rPr>
          <w:rFonts w:ascii="Times New Roman" w:eastAsiaTheme="minorEastAsia" w:hAnsi="Times New Roman"/>
          <w:spacing w:val="5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2"/>
          <w:sz w:val="28"/>
          <w:szCs w:val="24"/>
        </w:rPr>
        <w:t>РФ</w:t>
      </w:r>
      <w:r w:rsidRPr="00D41D9A">
        <w:rPr>
          <w:rFonts w:ascii="Times New Roman" w:eastAsiaTheme="minorEastAsia" w:hAnsi="Times New Roman"/>
          <w:spacing w:val="8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«Об</w:t>
      </w:r>
      <w:r w:rsidRPr="00D41D9A">
        <w:rPr>
          <w:rFonts w:ascii="Times New Roman" w:eastAsiaTheme="minorEastAsia" w:hAnsi="Times New Roman"/>
          <w:spacing w:val="4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образовании в</w:t>
      </w:r>
      <w:r w:rsidRPr="00D41D9A">
        <w:rPr>
          <w:rFonts w:ascii="Times New Roman" w:eastAsiaTheme="minorEastAsia" w:hAnsi="Times New Roman"/>
          <w:spacing w:val="4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Российской</w:t>
      </w:r>
      <w:r w:rsidRPr="00D41D9A">
        <w:rPr>
          <w:rFonts w:ascii="Times New Roman" w:eastAsiaTheme="minorEastAsia" w:hAnsi="Times New Roman"/>
          <w:spacing w:val="1"/>
          <w:sz w:val="28"/>
          <w:szCs w:val="24"/>
        </w:rPr>
        <w:t xml:space="preserve"> Федерации»</w:t>
      </w:r>
      <w:r w:rsidRPr="00D41D9A">
        <w:rPr>
          <w:rFonts w:ascii="Times New Roman" w:eastAsiaTheme="minorEastAsia" w:hAnsi="Times New Roman"/>
          <w:spacing w:val="-5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4"/>
          <w:sz w:val="28"/>
          <w:szCs w:val="24"/>
        </w:rPr>
        <w:t xml:space="preserve">от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29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декабря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2012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г.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№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 273-ФЗ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2"/>
          <w:sz w:val="28"/>
          <w:szCs w:val="24"/>
        </w:rPr>
        <w:t xml:space="preserve">«Об образовании в Российской Федерации» </w:t>
      </w:r>
      <w:proofErr w:type="gramStart"/>
      <w:r w:rsidRPr="00D41D9A">
        <w:rPr>
          <w:rFonts w:ascii="Times New Roman" w:eastAsiaTheme="minorEastAsia" w:hAnsi="Times New Roman"/>
          <w:spacing w:val="-2"/>
          <w:sz w:val="28"/>
          <w:szCs w:val="24"/>
        </w:rPr>
        <w:t>( далее</w:t>
      </w:r>
      <w:proofErr w:type="gramEnd"/>
      <w:r w:rsidRPr="00D41D9A">
        <w:rPr>
          <w:rFonts w:ascii="Times New Roman" w:eastAsiaTheme="minorEastAsia" w:hAnsi="Times New Roman"/>
          <w:spacing w:val="-2"/>
          <w:sz w:val="28"/>
          <w:szCs w:val="24"/>
        </w:rPr>
        <w:t xml:space="preserve"> ФЗ).</w:t>
      </w:r>
      <w:r w:rsidRPr="00D41D9A">
        <w:rPr>
          <w:rFonts w:ascii="Times New Roman" w:eastAsiaTheme="minorEastAsia" w:hAnsi="Times New Roman"/>
          <w:sz w:val="28"/>
          <w:szCs w:val="24"/>
        </w:rPr>
        <w:t>;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bookmarkStart w:id="0" w:name="br3"/>
      <w:bookmarkEnd w:id="0"/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Концепция</w:t>
      </w:r>
      <w:r w:rsidRPr="00D41D9A">
        <w:rPr>
          <w:rFonts w:ascii="Times New Roman" w:eastAsiaTheme="minorEastAsia" w:hAnsi="Times New Roman"/>
          <w:spacing w:val="109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развития</w:t>
      </w:r>
      <w:r w:rsidRPr="00D41D9A">
        <w:rPr>
          <w:rFonts w:ascii="Times New Roman" w:eastAsiaTheme="minorEastAsia" w:hAnsi="Times New Roman"/>
          <w:spacing w:val="109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дополнительного</w:t>
      </w:r>
      <w:r w:rsidRPr="00D41D9A">
        <w:rPr>
          <w:rFonts w:ascii="Times New Roman" w:eastAsiaTheme="minorEastAsia" w:hAnsi="Times New Roman"/>
          <w:spacing w:val="11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образования</w:t>
      </w:r>
      <w:r w:rsidRPr="00D41D9A">
        <w:rPr>
          <w:rFonts w:ascii="Times New Roman" w:eastAsiaTheme="minorEastAsia" w:hAnsi="Times New Roman"/>
          <w:spacing w:val="109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детей</w:t>
      </w:r>
      <w:r w:rsidRPr="00D41D9A">
        <w:rPr>
          <w:rFonts w:ascii="Times New Roman" w:eastAsiaTheme="minorEastAsia" w:hAnsi="Times New Roman"/>
          <w:spacing w:val="107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1"/>
          <w:sz w:val="28"/>
          <w:szCs w:val="24"/>
        </w:rPr>
        <w:t>до</w:t>
      </w:r>
      <w:r w:rsidRPr="00D41D9A">
        <w:rPr>
          <w:rFonts w:ascii="Times New Roman" w:eastAsiaTheme="minorEastAsia" w:hAnsi="Times New Roman"/>
          <w:spacing w:val="105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2030 </w:t>
      </w:r>
      <w:r w:rsidRPr="00D41D9A">
        <w:rPr>
          <w:rFonts w:ascii="Times New Roman" w:eastAsiaTheme="minorEastAsia" w:hAnsi="Times New Roman"/>
          <w:sz w:val="28"/>
          <w:szCs w:val="24"/>
        </w:rPr>
        <w:t>года,</w:t>
      </w:r>
      <w:r w:rsidRPr="00D41D9A">
        <w:rPr>
          <w:rFonts w:ascii="Times New Roman" w:eastAsiaTheme="minorEastAsia" w:hAnsi="Times New Roman"/>
          <w:spacing w:val="56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утверждена</w:t>
      </w:r>
      <w:r w:rsidRPr="00D41D9A">
        <w:rPr>
          <w:rFonts w:ascii="Times New Roman" w:eastAsiaTheme="minorEastAsia" w:hAnsi="Times New Roman"/>
          <w:spacing w:val="56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распоряжением</w:t>
      </w:r>
      <w:r w:rsidRPr="00D41D9A">
        <w:rPr>
          <w:rFonts w:ascii="Times New Roman" w:eastAsiaTheme="minorEastAsia" w:hAnsi="Times New Roman"/>
          <w:spacing w:val="60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Правительства</w:t>
      </w:r>
      <w:r w:rsidRPr="00D41D9A">
        <w:rPr>
          <w:rFonts w:ascii="Times New Roman" w:eastAsiaTheme="minorEastAsia" w:hAnsi="Times New Roman"/>
          <w:spacing w:val="60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Российской</w:t>
      </w:r>
      <w:r w:rsidRPr="00D41D9A">
        <w:rPr>
          <w:rFonts w:ascii="Times New Roman" w:eastAsiaTheme="minorEastAsia" w:hAnsi="Times New Roman"/>
          <w:spacing w:val="54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Федерации</w:t>
      </w:r>
      <w:r w:rsidRPr="00D41D9A">
        <w:rPr>
          <w:rFonts w:ascii="Times New Roman" w:eastAsiaTheme="minorEastAsia" w:hAnsi="Times New Roman"/>
          <w:spacing w:val="59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от 31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марта</w:t>
      </w:r>
      <w:r w:rsidRPr="00D41D9A">
        <w:rPr>
          <w:rFonts w:ascii="Times New Roman" w:eastAsiaTheme="minorEastAsia" w:hAnsi="Times New Roman"/>
          <w:spacing w:val="3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2022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г.</w:t>
      </w:r>
      <w:r w:rsidRPr="00D41D9A">
        <w:rPr>
          <w:rFonts w:ascii="Times New Roman" w:eastAsiaTheme="minorEastAsia" w:hAnsi="Times New Roman"/>
          <w:spacing w:val="4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№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 678-р;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Концепция развития дополнительного образования детей до 2030 года (утв. Распоряжением правительства РФ от 31.03.2022г. №678-р).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Приказ Министерства просвещения Российской Федерации от03.09.2019г №467 «Об утверждении Целевой модели развития региональных систем дополнительного образования детей».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Положение в ДОП, реализуемых в Хабаровском крае (Приказ </w:t>
      </w:r>
      <w:proofErr w:type="gramStart"/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КГАОУ  ДО</w:t>
      </w:r>
      <w:proofErr w:type="gramEnd"/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 РМЦ ОТ 26.09.2019 № 383П)</w:t>
      </w:r>
    </w:p>
    <w:p w:rsidR="00D41D9A" w:rsidRPr="009169AE" w:rsidRDefault="00D41D9A" w:rsidP="0095513E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Устав ОУ</w:t>
      </w:r>
      <w:r w:rsidRPr="00D41D9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169AE" w:rsidRDefault="009169AE" w:rsidP="009169AE">
      <w:pPr>
        <w:tabs>
          <w:tab w:val="left" w:pos="851"/>
          <w:tab w:val="left" w:pos="993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169AE" w:rsidRPr="00D41D9A" w:rsidRDefault="009169AE" w:rsidP="009169AE">
      <w:pPr>
        <w:tabs>
          <w:tab w:val="left" w:pos="851"/>
          <w:tab w:val="left" w:pos="993"/>
        </w:tabs>
        <w:spacing w:after="0" w:line="240" w:lineRule="auto"/>
        <w:ind w:left="786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Цель, задачи программы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Целью программы является создание благоприятных условий для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организованного отдыха детей в период каникул, развития личности ребенка, расширения экологических знаний, укрепления физического, психологического и эмоционального здоровья детей.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интересный полноценный отдых воспитанников лагеря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участникам смены навыки здорового образа жизни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представление детей о разнообразии растительного и животного мира родного края, всей страны, природных памятниках и охраняемых объектах, правильном экологическом поведении.</w:t>
      </w:r>
    </w:p>
    <w:p w:rsidR="00D41D9A" w:rsidRPr="00D41D9A" w:rsidRDefault="00D41D9A" w:rsidP="00D41D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Раскрыть творческий потенциала каждого ребенка, включить его в развивающую коллективную и индивидуальную деятельности</w:t>
      </w:r>
    </w:p>
    <w:p w:rsidR="00D41D9A" w:rsidRPr="00D41D9A" w:rsidRDefault="00D41D9A" w:rsidP="00D41D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организационные навыки детей путем включения в социально-полезную деятельность, систему самоуправления, подготовки и проведения мероприятий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Ожидаемые результаты программы</w:t>
      </w:r>
    </w:p>
    <w:p w:rsidR="00D41D9A" w:rsidRPr="00D41D9A" w:rsidRDefault="00D41D9A" w:rsidP="00D41D9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полноценного отдыха воспитанников лагеря</w:t>
      </w:r>
    </w:p>
    <w:p w:rsidR="00D41D9A" w:rsidRPr="00D41D9A" w:rsidRDefault="00D41D9A" w:rsidP="00D41D9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Оздоровление участников смены, укрепление их физических и психологических сил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представления детей о разнообразии растительного и животного мира родного края, всей страны, природных памятниках и охраняемых объектах, правильном экологическом поведении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детьми простейших правил экологического поведения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Раскрытие творческого потенциала каждого ребенка</w:t>
      </w:r>
    </w:p>
    <w:p w:rsidR="00D41D9A" w:rsidRPr="00D41D9A" w:rsidRDefault="00D41D9A" w:rsidP="00D41D9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организационных навыков детей.</w:t>
      </w:r>
    </w:p>
    <w:p w:rsidR="00D41D9A" w:rsidRPr="00D41D9A" w:rsidRDefault="00D41D9A" w:rsidP="00F4118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Концептуальные основы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Концептуальной основой программы «</w:t>
      </w:r>
      <w:r w:rsidR="00123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Чистая страна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является соблюдение следующих принципов: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Принцип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Недопустимо, вредно пытаться переделывать ребенка. Принимать его таким, каков он есть, - важнейшее правило воспитания.</w:t>
      </w:r>
    </w:p>
    <w:p w:rsidR="00F4118E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Воспитывают не педагоги, не нравоучения, а организация жизни детей. 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Частичка воспитательного воздействия на ребенка - коллективное творческое дело (КТД). В таком деле каждому воспитаннику находится место, работа по душе.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Принцип целостности в воспитании.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научиться понимать и принимать ребенка как неразрывное единство биологического и психологического, социального и духовного, рационального и иррационального.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Эгоцентрированный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«Индивидуальный подход», «личностно-ориентированная педагогика» - термины разные, но обозначают приблизительно одно и тоже – отношение к ребенку как к неповторимой, уникальной личности.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Возрастной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базовых потребностей человека говорит педагогу о специфике каждого возраста и специфике педагогических условий, которые воспитатель обязан создавать, чтобы развитие ребенка осуществлялось последовательно и здоровым образом.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Принцип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отношений.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всех отношений на основе уважения и доверия к человеку. Через идею гуманного подхода к ребенку, взрослым необходимо психологическое переосмысление всех основных компонентов педагогического процесса.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направление программы «</w:t>
      </w:r>
      <w:r w:rsidR="00123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Чистая страна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экологическое.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 реализуется через следующие формы деятельности.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95513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D41D9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B70C4A" wp14:editId="265F3FE9">
            <wp:extent cx="4559047" cy="3550920"/>
            <wp:effectExtent l="0" t="0" r="0" b="0"/>
            <wp:docPr id="1" name="Рисунок 1" descr="https://fsd.multiurok.ru/html/2020/03/15/s_5e6e80dbbad10/138339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15/s_5e6e80dbbad10/1383393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42" cy="35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9A" w:rsidRPr="00F4118E" w:rsidRDefault="00D41D9A" w:rsidP="00F4118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Содержание программы «</w:t>
      </w:r>
      <w:r w:rsidR="00123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Чистая страна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также реализуется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спортивно-оздоровительное, культурно-досуговое, организационное направления.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Механизм реализации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механизма реализации программы лежит сюжетно-ролевая игра «</w:t>
      </w:r>
      <w:r w:rsidR="001238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Чистая страна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время смены лагерь превратится в научный центр по изучению природы. Отряды в природные сообщества. Путешествуя по разным уголкам нашего края и всей страны, ребята примут участие в играх и конкурсах, расширяя свои знания об экологии и природе родного края, приобретут навык совместной деятельности, раскроют свой творческий потенциал. В начале смены каждый ребенок получит «Зачетную книжку», которая станет его путеводителем на смену и показателем личностного роста.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смены ребята будут знакомиться с особенностями природы родного края и учиться правильному экологическому поведению.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день будет посвящен отдельному событию, отдельной природной составляющей. За «освоение» каждого блока умений и навыков дети получают положительную запись в «Зачетной книжке».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данные, необходимые для путешествия, будут представлены на информационном стенде: законы и заповеди лагеря, режим работы, план работы, результаты прошедших мероприятий. В конце лагерной смены подводятся итоги: подсчитывается количество наград отряда. По итогам победители получают грамоты.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Смена делится на три тематических периода: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1.Организационный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лагерем, друг с другом.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2.Основной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путешествия, соревнования, конкурсы, игры, КТД и т.д.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3.Итоговый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Окончание путешествия, подведение итогов, награждение.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955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Профилактическая работа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охрана и укрепление здоровья детей;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сопротивляемости организма;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улучшение физической и умственной работоспособности.</w:t>
      </w:r>
    </w:p>
    <w:p w:rsidR="00F4118E" w:rsidRDefault="00F4118E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69AE" w:rsidRDefault="009169AE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Принципы организации питания: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ыполнение режима питания;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витаминизация;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гигиена приема пищи.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Гигиена режима: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санитарных требований к помещениям лагеря;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рациональное построение режима дня;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охрана жизни и деятельности детей;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оздоровительные мероприятия в течение дня.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Формирование потребности в ЗОЖ: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привитие стойких культурно – гигиенических навыков;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потребности в физических упражнениях;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уходу за своим телом;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представлений об окружающей среде;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выработка у ребенка осознанного отношения к своему здоровью, умение определять свое состояние и ощущение.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физического воспитания: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утренняя гимнастика;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игры;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 на свежем воздухе;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праздники;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индивидуальная работа с детьми;</w:t>
      </w:r>
    </w:p>
    <w:p w:rsid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секции.</w:t>
      </w: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9AE" w:rsidRDefault="009169A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Pr="00D41D9A" w:rsidRDefault="00F4118E" w:rsidP="00F411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 – сет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ка, </w:t>
      </w:r>
      <w:r w:rsidR="00123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июль-август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2025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975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71"/>
        <w:gridCol w:w="5322"/>
        <w:gridCol w:w="2557"/>
      </w:tblGrid>
      <w:tr w:rsidR="00F4118E" w:rsidRPr="00D41D9A" w:rsidTr="009F389C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118E" w:rsidRPr="00D41D9A" w:rsidTr="009F389C">
        <w:trPr>
          <w:trHeight w:val="744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1238D9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28.07</w:t>
            </w:r>
          </w:p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ком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Отрядный огонёк знакомств «Я + Ты = Мы»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Входная диагностика детей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отрядного уголка «Краски осени»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смены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45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1238D9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истории родного края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numPr>
                <w:ilvl w:val="0"/>
                <w:numId w:val="8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«День Согласия и единства»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Мастер-класс «Российский флаг – наша гор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дость»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Акция «Зебра»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Наш край – чудесный и привычный, презентация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87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1238D9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охраняемых территорий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«Охраняемые виды животных и растений»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«Путешествие по Зеленой стране»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Экологическая страничка «Они просят за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щиты»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83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1238D9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31.07</w:t>
            </w:r>
          </w:p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экологических дел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Презентация «Опасные и прекрасные»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Игра - путешествие «КОАПП»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Вернисаж «Картина на 5 метров»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Минутка здоровья «Витамин на подокон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Акция «Вырастим цветы для школы»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Выставка работ «Мой любимый домашний зверь»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06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1238D9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01.08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охраны природы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1.Викторина «У дорожных правил нет кани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кул!»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Презентация «Зимующие птицы»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«Чудеса рядом»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Игра «Чистая вода»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118E" w:rsidRPr="00D41D9A" w:rsidTr="009F389C">
        <w:trPr>
          <w:trHeight w:val="94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1238D9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02.08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природой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Конкурс коллажей «Сбережем природу»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Конкурс рисунка «Нам нужен мир!»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118E" w:rsidRPr="00D41D9A" w:rsidTr="009F389C">
        <w:trPr>
          <w:trHeight w:val="94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1238D9" w:rsidP="001238D9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04.08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День подведения итогов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Презентация «О тех, кто любит природу»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Диагностика детей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Акция «Мусору – бой!»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Концерт «Звезды зажигают»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9AE" w:rsidRDefault="009169A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69AE" w:rsidRDefault="009169A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D41D9A" w:rsidRPr="00D41D9A" w:rsidRDefault="00D41D9A" w:rsidP="00F411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 Список методической литературы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1.Афанасьев С.П.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- Что делать с детьми в загородном лагере, - М.: 2009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2.Лобачёва С.И., Великородная В.А. Загородный летний </w:t>
      </w:r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лагерь.–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ВАКО, 2008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4.Титов С.В. Здравствуй, лето! - Волгоград, Учитель, 2007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Афанасьев С.П.,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Веселые конкурсы для больших и маленьких, - М.: АСТ – ПРЕСС СКД, 2008, - 288с.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Ах, лето! Работа с детьми летнего загородного и пришкольных лагерей.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С.В.Савинова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В.А.Савинов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,-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Волгоград: Учитель, 2012, - 78с.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Загородный летний лагерь. 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В.А.Великородная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–М.: ВАКО, 2008, - 288с. (Мозаика детского отдыха)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Лето открытий. Авторские программы отрядной деятельности.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Н.В.Сачкова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В.А.Ивличева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Волгоград: Учитель, 2007, - 156с.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Организация досуговых, творческих и игровых мероприятий в летнем лагере 1 – 11 классы. Авт.-сост. </w:t>
      </w:r>
      <w:proofErr w:type="spellStart"/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ВАКО, 2007г,- 208с. (Мозаика летнего отдыха)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Общественные объединения младших школьников: игровые модели, досуговые мероприятия.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И.В.Марущева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Н.Г.Пономаренко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Е.И.Ромашкова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Е.Ю.Половникова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О.Н.Камакин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Волгоград: Учитель, 2009, - 147с.</w:t>
      </w:r>
    </w:p>
    <w:p w:rsidR="00D41D9A" w:rsidRDefault="00D41D9A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Pr="00D41D9A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pStyle w:val="a5"/>
      </w:pPr>
    </w:p>
    <w:sectPr w:rsidR="00D41D9A" w:rsidRPr="00D41D9A" w:rsidSect="009169A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C221D0"/>
    <w:multiLevelType w:val="multilevel"/>
    <w:tmpl w:val="BA9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35504"/>
    <w:multiLevelType w:val="multilevel"/>
    <w:tmpl w:val="836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018FD"/>
    <w:multiLevelType w:val="hybridMultilevel"/>
    <w:tmpl w:val="235C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DCC"/>
    <w:multiLevelType w:val="multilevel"/>
    <w:tmpl w:val="F61A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66784"/>
    <w:multiLevelType w:val="multilevel"/>
    <w:tmpl w:val="2536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E2B68"/>
    <w:multiLevelType w:val="multilevel"/>
    <w:tmpl w:val="F38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426AC"/>
    <w:multiLevelType w:val="multilevel"/>
    <w:tmpl w:val="7A1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6"/>
    <w:rsid w:val="001238D9"/>
    <w:rsid w:val="00165ACE"/>
    <w:rsid w:val="00523383"/>
    <w:rsid w:val="005C6AB7"/>
    <w:rsid w:val="007B2A30"/>
    <w:rsid w:val="00880EB3"/>
    <w:rsid w:val="009169AE"/>
    <w:rsid w:val="0095513E"/>
    <w:rsid w:val="009F4B06"/>
    <w:rsid w:val="00D41D9A"/>
    <w:rsid w:val="00F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A1F4"/>
  <w15:chartTrackingRefBased/>
  <w15:docId w15:val="{5F81C669-568E-4451-B466-16BC5911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1D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1D9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41D9A"/>
    <w:pPr>
      <w:widowControl w:val="0"/>
      <w:autoSpaceDE w:val="0"/>
      <w:autoSpaceDN w:val="0"/>
      <w:spacing w:after="0" w:line="240" w:lineRule="auto"/>
      <w:ind w:left="570" w:hanging="358"/>
    </w:pPr>
    <w:rPr>
      <w:rFonts w:ascii="Times New Roman" w:eastAsia="Times New Roman" w:hAnsi="Times New Roman"/>
    </w:rPr>
  </w:style>
  <w:style w:type="paragraph" w:customStyle="1" w:styleId="a7">
    <w:name w:val="Базовый"/>
    <w:rsid w:val="00D41D9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07E0-B11D-4CBB-B6AF-3459B187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9</cp:revision>
  <dcterms:created xsi:type="dcterms:W3CDTF">2025-02-24T05:32:00Z</dcterms:created>
  <dcterms:modified xsi:type="dcterms:W3CDTF">2025-05-19T05:10:00Z</dcterms:modified>
</cp:coreProperties>
</file>